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582" w:tblpY="4144"/>
        <w:tblW w:w="10485" w:type="dxa"/>
        <w:tblLook w:val="04A0" w:firstRow="1" w:lastRow="0" w:firstColumn="1" w:lastColumn="0" w:noHBand="0" w:noVBand="1"/>
      </w:tblPr>
      <w:tblGrid>
        <w:gridCol w:w="1413"/>
        <w:gridCol w:w="2693"/>
        <w:gridCol w:w="6379"/>
      </w:tblGrid>
      <w:tr w:rsidR="007907FA" w14:paraId="6973D731" w14:textId="77777777" w:rsidTr="00915AA3">
        <w:tc>
          <w:tcPr>
            <w:tcW w:w="1413" w:type="dxa"/>
          </w:tcPr>
          <w:p w14:paraId="37078EFE" w14:textId="6891D5E2" w:rsidR="007907FA" w:rsidRPr="00D16E30" w:rsidRDefault="007907FA" w:rsidP="00915AA3">
            <w:pPr>
              <w:jc w:val="center"/>
              <w:rPr>
                <w:rFonts w:ascii="Twinkl" w:hAnsi="Twinkl"/>
                <w:sz w:val="32"/>
                <w:szCs w:val="32"/>
              </w:rPr>
            </w:pPr>
            <w:r w:rsidRPr="00D16E30">
              <w:rPr>
                <w:rFonts w:ascii="Twinkl" w:hAnsi="Twinkl"/>
                <w:sz w:val="32"/>
                <w:szCs w:val="32"/>
              </w:rPr>
              <w:t>Week</w:t>
            </w:r>
          </w:p>
        </w:tc>
        <w:tc>
          <w:tcPr>
            <w:tcW w:w="2693" w:type="dxa"/>
          </w:tcPr>
          <w:p w14:paraId="38056870" w14:textId="1303A9A0" w:rsidR="00915AA3" w:rsidRPr="00D16E30" w:rsidRDefault="000017C8" w:rsidP="00915AA3">
            <w:pPr>
              <w:jc w:val="center"/>
              <w:rPr>
                <w:rFonts w:ascii="Twinkl" w:hAnsi="Twinkl"/>
                <w:sz w:val="32"/>
                <w:szCs w:val="32"/>
              </w:rPr>
            </w:pPr>
            <w:r w:rsidRPr="000017C8">
              <w:rPr>
                <w:rFonts w:ascii="Twinkl" w:hAnsi="Twinkl"/>
                <w:sz w:val="32"/>
                <w:szCs w:val="32"/>
              </w:rPr>
              <w:t>Year 2 Common exception words</w:t>
            </w:r>
          </w:p>
        </w:tc>
        <w:tc>
          <w:tcPr>
            <w:tcW w:w="6379" w:type="dxa"/>
          </w:tcPr>
          <w:p w14:paraId="42845313" w14:textId="650A2079" w:rsidR="007907FA" w:rsidRPr="00D16E30" w:rsidRDefault="007907FA" w:rsidP="00915AA3">
            <w:pPr>
              <w:jc w:val="center"/>
              <w:rPr>
                <w:rFonts w:ascii="Twinkl" w:hAnsi="Twinkl"/>
                <w:sz w:val="32"/>
                <w:szCs w:val="32"/>
              </w:rPr>
            </w:pPr>
            <w:r w:rsidRPr="00D16E30">
              <w:rPr>
                <w:rFonts w:ascii="Twinkl" w:hAnsi="Twinkl"/>
                <w:sz w:val="32"/>
                <w:szCs w:val="32"/>
              </w:rPr>
              <w:t>Activity</w:t>
            </w:r>
          </w:p>
        </w:tc>
      </w:tr>
      <w:tr w:rsidR="000017C8" w14:paraId="59E7EA45" w14:textId="77777777" w:rsidTr="00915AA3">
        <w:tc>
          <w:tcPr>
            <w:tcW w:w="1413" w:type="dxa"/>
          </w:tcPr>
          <w:p w14:paraId="56520024" w14:textId="77777777" w:rsidR="000017C8" w:rsidRPr="00D16E30" w:rsidRDefault="000017C8" w:rsidP="000017C8">
            <w:pPr>
              <w:rPr>
                <w:rFonts w:ascii="Twinkl" w:hAnsi="Twinkl"/>
                <w:sz w:val="32"/>
                <w:szCs w:val="32"/>
              </w:rPr>
            </w:pPr>
            <w:r w:rsidRPr="00D16E30">
              <w:rPr>
                <w:rFonts w:ascii="Twinkl" w:hAnsi="Twinkl"/>
                <w:sz w:val="32"/>
                <w:szCs w:val="32"/>
              </w:rPr>
              <w:t>1</w:t>
            </w:r>
          </w:p>
          <w:p w14:paraId="76FC0851" w14:textId="1C36629C" w:rsidR="000017C8" w:rsidRPr="00D16E30" w:rsidRDefault="000017C8" w:rsidP="000017C8">
            <w:pPr>
              <w:rPr>
                <w:rFonts w:ascii="Twinkl" w:hAnsi="Twinkl"/>
                <w:sz w:val="32"/>
                <w:szCs w:val="32"/>
              </w:rPr>
            </w:pPr>
            <w:r>
              <w:rPr>
                <w:rFonts w:ascii="Twinkl" w:hAnsi="Twinkl"/>
                <w:sz w:val="32"/>
                <w:szCs w:val="32"/>
              </w:rPr>
              <w:t>21.9.26</w:t>
            </w:r>
          </w:p>
          <w:p w14:paraId="1C136418" w14:textId="3DC7283A" w:rsidR="000017C8" w:rsidRPr="00D16E30" w:rsidRDefault="000017C8" w:rsidP="000017C8">
            <w:pPr>
              <w:rPr>
                <w:rFonts w:ascii="Twinkl" w:hAnsi="Twinkl"/>
                <w:sz w:val="32"/>
                <w:szCs w:val="32"/>
              </w:rPr>
            </w:pPr>
          </w:p>
        </w:tc>
        <w:tc>
          <w:tcPr>
            <w:tcW w:w="2693" w:type="dxa"/>
            <w:vMerge w:val="restart"/>
          </w:tcPr>
          <w:p w14:paraId="0C51C066" w14:textId="77777777" w:rsidR="000017C8" w:rsidRDefault="000017C8" w:rsidP="000017C8">
            <w:pPr>
              <w:rPr>
                <w:rFonts w:ascii="Twinkl" w:hAnsi="Twinkl"/>
                <w:sz w:val="32"/>
                <w:szCs w:val="32"/>
              </w:rPr>
            </w:pPr>
            <w:r>
              <w:rPr>
                <w:rFonts w:ascii="Twinkl" w:hAnsi="Twinkl"/>
                <w:sz w:val="32"/>
                <w:szCs w:val="32"/>
              </w:rPr>
              <w:t>e</w:t>
            </w:r>
            <w:r w:rsidRPr="00F071BB">
              <w:rPr>
                <w:rFonts w:ascii="Twinkl" w:hAnsi="Twinkl"/>
                <w:sz w:val="32"/>
                <w:szCs w:val="32"/>
              </w:rPr>
              <w:t>verybody</w:t>
            </w:r>
          </w:p>
          <w:p w14:paraId="374ED0D6" w14:textId="77777777" w:rsidR="000017C8" w:rsidRDefault="000017C8" w:rsidP="000017C8">
            <w:pPr>
              <w:rPr>
                <w:rFonts w:ascii="Twinkl" w:hAnsi="Twinkl"/>
                <w:sz w:val="32"/>
                <w:szCs w:val="32"/>
              </w:rPr>
            </w:pPr>
            <w:r w:rsidRPr="00F071BB">
              <w:rPr>
                <w:rFonts w:ascii="Twinkl" w:hAnsi="Twinkl"/>
                <w:sz w:val="32"/>
                <w:szCs w:val="32"/>
              </w:rPr>
              <w:t>even</w:t>
            </w:r>
          </w:p>
          <w:p w14:paraId="65AE7C07" w14:textId="77777777" w:rsidR="000017C8" w:rsidRDefault="000017C8" w:rsidP="000017C8">
            <w:pPr>
              <w:rPr>
                <w:rFonts w:ascii="Twinkl" w:hAnsi="Twinkl"/>
                <w:sz w:val="32"/>
                <w:szCs w:val="32"/>
              </w:rPr>
            </w:pPr>
            <w:r w:rsidRPr="00F071BB">
              <w:rPr>
                <w:rFonts w:ascii="Twinkl" w:hAnsi="Twinkl"/>
                <w:sz w:val="32"/>
                <w:szCs w:val="32"/>
              </w:rPr>
              <w:t xml:space="preserve">great </w:t>
            </w:r>
          </w:p>
          <w:p w14:paraId="71D91406" w14:textId="77777777" w:rsidR="000017C8" w:rsidRDefault="000017C8" w:rsidP="000017C8">
            <w:pPr>
              <w:rPr>
                <w:rFonts w:ascii="Twinkl" w:hAnsi="Twinkl"/>
                <w:sz w:val="32"/>
                <w:szCs w:val="32"/>
              </w:rPr>
            </w:pPr>
            <w:r w:rsidRPr="00F071BB">
              <w:rPr>
                <w:rFonts w:ascii="Twinkl" w:hAnsi="Twinkl"/>
                <w:sz w:val="32"/>
                <w:szCs w:val="32"/>
              </w:rPr>
              <w:t xml:space="preserve">break </w:t>
            </w:r>
          </w:p>
          <w:p w14:paraId="2FE21135" w14:textId="77777777" w:rsidR="000017C8" w:rsidRDefault="000017C8" w:rsidP="000017C8">
            <w:pPr>
              <w:rPr>
                <w:rFonts w:ascii="Twinkl" w:hAnsi="Twinkl"/>
                <w:sz w:val="32"/>
                <w:szCs w:val="32"/>
              </w:rPr>
            </w:pPr>
            <w:r w:rsidRPr="00F071BB">
              <w:rPr>
                <w:rFonts w:ascii="Twinkl" w:hAnsi="Twinkl"/>
                <w:sz w:val="32"/>
                <w:szCs w:val="32"/>
              </w:rPr>
              <w:t xml:space="preserve">steak </w:t>
            </w:r>
          </w:p>
          <w:p w14:paraId="0EBAEECE" w14:textId="77777777" w:rsidR="000017C8" w:rsidRDefault="000017C8" w:rsidP="000017C8">
            <w:pPr>
              <w:rPr>
                <w:rFonts w:ascii="Twinkl" w:hAnsi="Twinkl"/>
                <w:sz w:val="32"/>
                <w:szCs w:val="32"/>
              </w:rPr>
            </w:pPr>
            <w:r w:rsidRPr="00F071BB">
              <w:rPr>
                <w:rFonts w:ascii="Twinkl" w:hAnsi="Twinkl"/>
                <w:sz w:val="32"/>
                <w:szCs w:val="32"/>
              </w:rPr>
              <w:t xml:space="preserve">pretty </w:t>
            </w:r>
          </w:p>
          <w:p w14:paraId="3468126E" w14:textId="77777777" w:rsidR="000017C8" w:rsidRDefault="000017C8" w:rsidP="000017C8">
            <w:pPr>
              <w:rPr>
                <w:rFonts w:ascii="Twinkl" w:hAnsi="Twinkl"/>
                <w:sz w:val="32"/>
                <w:szCs w:val="32"/>
              </w:rPr>
            </w:pPr>
            <w:r w:rsidRPr="00F071BB">
              <w:rPr>
                <w:rFonts w:ascii="Twinkl" w:hAnsi="Twinkl"/>
                <w:sz w:val="32"/>
                <w:szCs w:val="32"/>
              </w:rPr>
              <w:t xml:space="preserve">beautiful </w:t>
            </w:r>
          </w:p>
          <w:p w14:paraId="1797C547" w14:textId="77777777" w:rsidR="000017C8" w:rsidRDefault="000017C8" w:rsidP="000017C8">
            <w:pPr>
              <w:rPr>
                <w:rFonts w:ascii="Twinkl" w:hAnsi="Twinkl"/>
                <w:sz w:val="32"/>
                <w:szCs w:val="32"/>
              </w:rPr>
            </w:pPr>
            <w:r w:rsidRPr="00F071BB">
              <w:rPr>
                <w:rFonts w:ascii="Twinkl" w:hAnsi="Twinkl"/>
                <w:sz w:val="32"/>
                <w:szCs w:val="32"/>
              </w:rPr>
              <w:t xml:space="preserve">after </w:t>
            </w:r>
          </w:p>
          <w:p w14:paraId="3477FAED" w14:textId="77777777" w:rsidR="000017C8" w:rsidRDefault="000017C8" w:rsidP="000017C8">
            <w:pPr>
              <w:rPr>
                <w:rFonts w:ascii="Twinkl" w:hAnsi="Twinkl"/>
                <w:sz w:val="32"/>
                <w:szCs w:val="32"/>
              </w:rPr>
            </w:pPr>
            <w:r w:rsidRPr="00F071BB">
              <w:rPr>
                <w:rFonts w:ascii="Twinkl" w:hAnsi="Twinkl"/>
                <w:sz w:val="32"/>
                <w:szCs w:val="32"/>
              </w:rPr>
              <w:t xml:space="preserve">fast </w:t>
            </w:r>
          </w:p>
          <w:p w14:paraId="2EF3B8C6" w14:textId="79E23088" w:rsidR="000017C8" w:rsidRPr="00D16E30" w:rsidRDefault="000017C8" w:rsidP="000017C8">
            <w:pPr>
              <w:rPr>
                <w:rFonts w:ascii="Twinkl" w:hAnsi="Twinkl"/>
                <w:sz w:val="32"/>
                <w:szCs w:val="32"/>
              </w:rPr>
            </w:pPr>
            <w:r w:rsidRPr="00F071BB">
              <w:rPr>
                <w:rFonts w:ascii="Twinkl" w:hAnsi="Twinkl"/>
                <w:sz w:val="32"/>
                <w:szCs w:val="32"/>
              </w:rPr>
              <w:t>last</w:t>
            </w:r>
          </w:p>
        </w:tc>
        <w:tc>
          <w:tcPr>
            <w:tcW w:w="6379" w:type="dxa"/>
          </w:tcPr>
          <w:p w14:paraId="5704456A" w14:textId="0B0069F5" w:rsidR="000017C8" w:rsidRPr="00D16E30" w:rsidRDefault="000017C8" w:rsidP="000017C8">
            <w:pPr>
              <w:rPr>
                <w:rFonts w:ascii="Twinkl" w:hAnsi="Twinkl"/>
                <w:sz w:val="32"/>
                <w:szCs w:val="32"/>
              </w:rPr>
            </w:pPr>
            <w:r>
              <w:rPr>
                <w:rFonts w:ascii="Twinkl" w:hAnsi="Twinkl"/>
                <w:sz w:val="32"/>
                <w:szCs w:val="32"/>
              </w:rPr>
              <w:t xml:space="preserve">Rainbow </w:t>
            </w:r>
            <w:proofErr w:type="gramStart"/>
            <w:r w:rsidRPr="00FD5CE8">
              <w:rPr>
                <w:rFonts w:ascii="Twinkl" w:hAnsi="Twinkl"/>
                <w:sz w:val="32"/>
                <w:szCs w:val="32"/>
              </w:rPr>
              <w:t>write</w:t>
            </w:r>
            <w:proofErr w:type="gramEnd"/>
            <w:r>
              <w:rPr>
                <w:rFonts w:ascii="Twinkl" w:hAnsi="Twinkl"/>
                <w:sz w:val="32"/>
                <w:szCs w:val="32"/>
              </w:rPr>
              <w:t>. Write</w:t>
            </w:r>
            <w:r w:rsidRPr="00FD5CE8">
              <w:rPr>
                <w:rFonts w:ascii="Twinkl" w:hAnsi="Twinkl"/>
                <w:sz w:val="32"/>
                <w:szCs w:val="32"/>
              </w:rPr>
              <w:t xml:space="preserve"> each spelling word three times using different coloured pencils or pens</w:t>
            </w:r>
          </w:p>
        </w:tc>
      </w:tr>
      <w:tr w:rsidR="000017C8" w14:paraId="78567FCA" w14:textId="77777777" w:rsidTr="00915AA3">
        <w:tc>
          <w:tcPr>
            <w:tcW w:w="1413" w:type="dxa"/>
          </w:tcPr>
          <w:p w14:paraId="5A915DDF" w14:textId="77777777" w:rsidR="000017C8" w:rsidRPr="00D16E30" w:rsidRDefault="000017C8" w:rsidP="000017C8">
            <w:pPr>
              <w:rPr>
                <w:rFonts w:ascii="Twinkl" w:hAnsi="Twinkl"/>
                <w:sz w:val="32"/>
                <w:szCs w:val="32"/>
              </w:rPr>
            </w:pPr>
            <w:r w:rsidRPr="00D16E30">
              <w:rPr>
                <w:rFonts w:ascii="Twinkl" w:hAnsi="Twinkl"/>
                <w:sz w:val="32"/>
                <w:szCs w:val="32"/>
              </w:rPr>
              <w:t>2</w:t>
            </w:r>
          </w:p>
          <w:p w14:paraId="2C859759" w14:textId="46D52AD9" w:rsidR="000017C8" w:rsidRPr="00D16E30" w:rsidRDefault="000017C8" w:rsidP="000017C8">
            <w:pPr>
              <w:rPr>
                <w:rFonts w:ascii="Twinkl" w:hAnsi="Twinkl"/>
                <w:sz w:val="32"/>
                <w:szCs w:val="32"/>
              </w:rPr>
            </w:pPr>
            <w:r>
              <w:rPr>
                <w:rFonts w:ascii="Twinkl" w:hAnsi="Twinkl"/>
                <w:sz w:val="32"/>
                <w:szCs w:val="32"/>
              </w:rPr>
              <w:t>28.9.26</w:t>
            </w:r>
          </w:p>
          <w:p w14:paraId="12FEC0B7" w14:textId="77777777" w:rsidR="000017C8" w:rsidRPr="00D16E30" w:rsidRDefault="000017C8" w:rsidP="000017C8">
            <w:pPr>
              <w:rPr>
                <w:rFonts w:ascii="Twinkl" w:hAnsi="Twinkl"/>
                <w:sz w:val="32"/>
                <w:szCs w:val="32"/>
              </w:rPr>
            </w:pPr>
          </w:p>
          <w:p w14:paraId="31132F16" w14:textId="1C5F0CD8" w:rsidR="000017C8" w:rsidRPr="00D16E30" w:rsidRDefault="000017C8" w:rsidP="000017C8">
            <w:pPr>
              <w:rPr>
                <w:rFonts w:ascii="Twinkl" w:hAnsi="Twinkl"/>
                <w:sz w:val="32"/>
                <w:szCs w:val="32"/>
              </w:rPr>
            </w:pPr>
          </w:p>
        </w:tc>
        <w:tc>
          <w:tcPr>
            <w:tcW w:w="2693" w:type="dxa"/>
            <w:vMerge/>
          </w:tcPr>
          <w:p w14:paraId="4802268C" w14:textId="53E68380" w:rsidR="000017C8" w:rsidRPr="00D16E30" w:rsidRDefault="000017C8" w:rsidP="000017C8">
            <w:pPr>
              <w:rPr>
                <w:rFonts w:ascii="Twinkl" w:hAnsi="Twinkl"/>
                <w:sz w:val="32"/>
                <w:szCs w:val="32"/>
              </w:rPr>
            </w:pPr>
          </w:p>
        </w:tc>
        <w:tc>
          <w:tcPr>
            <w:tcW w:w="6379" w:type="dxa"/>
          </w:tcPr>
          <w:p w14:paraId="158DB49C" w14:textId="19CB91AD" w:rsidR="000017C8" w:rsidRPr="00D16E30" w:rsidRDefault="000017C8" w:rsidP="000017C8">
            <w:pPr>
              <w:rPr>
                <w:rFonts w:ascii="Twinkl" w:hAnsi="Twinkl"/>
                <w:sz w:val="32"/>
                <w:szCs w:val="32"/>
              </w:rPr>
            </w:pPr>
            <w:r>
              <w:rPr>
                <w:rFonts w:ascii="Twinkl" w:hAnsi="Twinkl"/>
                <w:sz w:val="32"/>
                <w:szCs w:val="32"/>
              </w:rPr>
              <w:t xml:space="preserve">Use </w:t>
            </w:r>
            <w:r w:rsidRPr="0050389C">
              <w:rPr>
                <w:rFonts w:ascii="Twinkl" w:hAnsi="Twinkl"/>
                <w:sz w:val="32"/>
                <w:szCs w:val="32"/>
              </w:rPr>
              <w:t>magnetic letters (or letter tiles)</w:t>
            </w:r>
            <w:r>
              <w:rPr>
                <w:rFonts w:ascii="Twinkl" w:hAnsi="Twinkl"/>
                <w:sz w:val="32"/>
                <w:szCs w:val="32"/>
              </w:rPr>
              <w:t xml:space="preserve"> to </w:t>
            </w:r>
            <w:r w:rsidRPr="0050389C">
              <w:rPr>
                <w:rFonts w:ascii="Twinkl" w:hAnsi="Twinkl"/>
                <w:sz w:val="32"/>
                <w:szCs w:val="32"/>
              </w:rPr>
              <w:t>build their spelling words and then read them aloud.</w:t>
            </w:r>
          </w:p>
        </w:tc>
      </w:tr>
      <w:tr w:rsidR="000017C8" w14:paraId="75197F81" w14:textId="77777777" w:rsidTr="00915AA3">
        <w:tc>
          <w:tcPr>
            <w:tcW w:w="1413" w:type="dxa"/>
          </w:tcPr>
          <w:p w14:paraId="20D358D0" w14:textId="77777777" w:rsidR="000017C8" w:rsidRPr="00D16E30" w:rsidRDefault="000017C8" w:rsidP="000017C8">
            <w:pPr>
              <w:rPr>
                <w:rFonts w:ascii="Twinkl" w:hAnsi="Twinkl"/>
                <w:sz w:val="32"/>
                <w:szCs w:val="32"/>
              </w:rPr>
            </w:pPr>
            <w:r w:rsidRPr="00D16E30">
              <w:rPr>
                <w:rFonts w:ascii="Twinkl" w:hAnsi="Twinkl"/>
                <w:sz w:val="32"/>
                <w:szCs w:val="32"/>
              </w:rPr>
              <w:t>3</w:t>
            </w:r>
          </w:p>
          <w:p w14:paraId="733CC996" w14:textId="44760218" w:rsidR="000017C8" w:rsidRPr="00D16E30" w:rsidRDefault="000017C8" w:rsidP="000017C8">
            <w:pPr>
              <w:rPr>
                <w:rFonts w:ascii="Twinkl" w:hAnsi="Twinkl"/>
                <w:sz w:val="32"/>
                <w:szCs w:val="32"/>
              </w:rPr>
            </w:pPr>
            <w:r>
              <w:rPr>
                <w:rFonts w:ascii="Twinkl" w:hAnsi="Twinkl"/>
                <w:sz w:val="32"/>
                <w:szCs w:val="32"/>
              </w:rPr>
              <w:t>5.10.26</w:t>
            </w:r>
          </w:p>
          <w:p w14:paraId="29714E49" w14:textId="057C70CC" w:rsidR="000017C8" w:rsidRPr="00D16E30" w:rsidRDefault="000017C8" w:rsidP="000017C8">
            <w:pPr>
              <w:rPr>
                <w:rFonts w:ascii="Twinkl" w:hAnsi="Twinkl"/>
                <w:sz w:val="32"/>
                <w:szCs w:val="32"/>
              </w:rPr>
            </w:pPr>
          </w:p>
        </w:tc>
        <w:tc>
          <w:tcPr>
            <w:tcW w:w="2693" w:type="dxa"/>
            <w:vMerge/>
          </w:tcPr>
          <w:p w14:paraId="7AD5218E" w14:textId="31A5BD24" w:rsidR="000017C8" w:rsidRPr="00D16E30" w:rsidRDefault="000017C8" w:rsidP="000017C8">
            <w:pPr>
              <w:rPr>
                <w:rFonts w:ascii="Twinkl" w:hAnsi="Twinkl"/>
                <w:sz w:val="32"/>
                <w:szCs w:val="32"/>
              </w:rPr>
            </w:pPr>
          </w:p>
        </w:tc>
        <w:tc>
          <w:tcPr>
            <w:tcW w:w="6379" w:type="dxa"/>
          </w:tcPr>
          <w:p w14:paraId="5D753906" w14:textId="712A33A3" w:rsidR="000017C8" w:rsidRPr="00D16E30" w:rsidRDefault="000017C8" w:rsidP="000017C8">
            <w:pPr>
              <w:rPr>
                <w:rFonts w:ascii="Twinkl" w:hAnsi="Twinkl"/>
                <w:sz w:val="32"/>
                <w:szCs w:val="32"/>
              </w:rPr>
            </w:pPr>
            <w:r>
              <w:rPr>
                <w:rFonts w:ascii="Twinkl" w:hAnsi="Twinkl"/>
                <w:sz w:val="32"/>
                <w:szCs w:val="32"/>
              </w:rPr>
              <w:t>Look cover write check each of the spelling words</w:t>
            </w:r>
          </w:p>
        </w:tc>
      </w:tr>
      <w:tr w:rsidR="000017C8" w14:paraId="0FD75618" w14:textId="77777777" w:rsidTr="00915AA3">
        <w:tc>
          <w:tcPr>
            <w:tcW w:w="1413" w:type="dxa"/>
          </w:tcPr>
          <w:p w14:paraId="1C1C182D" w14:textId="77777777" w:rsidR="000017C8" w:rsidRPr="00D16E30" w:rsidRDefault="000017C8" w:rsidP="000017C8">
            <w:pPr>
              <w:rPr>
                <w:rFonts w:ascii="Twinkl" w:hAnsi="Twinkl"/>
                <w:sz w:val="32"/>
                <w:szCs w:val="32"/>
              </w:rPr>
            </w:pPr>
            <w:r w:rsidRPr="00D16E30">
              <w:rPr>
                <w:rFonts w:ascii="Twinkl" w:hAnsi="Twinkl"/>
                <w:sz w:val="32"/>
                <w:szCs w:val="32"/>
              </w:rPr>
              <w:t>4</w:t>
            </w:r>
          </w:p>
          <w:p w14:paraId="0DBD7ED3" w14:textId="4AE48115" w:rsidR="000017C8" w:rsidRPr="00D16E30" w:rsidRDefault="000017C8" w:rsidP="000017C8">
            <w:pPr>
              <w:rPr>
                <w:rFonts w:ascii="Twinkl" w:hAnsi="Twinkl"/>
                <w:sz w:val="32"/>
                <w:szCs w:val="32"/>
              </w:rPr>
            </w:pPr>
            <w:r>
              <w:rPr>
                <w:rFonts w:ascii="Twinkl" w:hAnsi="Twinkl"/>
                <w:sz w:val="32"/>
                <w:szCs w:val="32"/>
              </w:rPr>
              <w:t>12.10.26</w:t>
            </w:r>
          </w:p>
          <w:p w14:paraId="6E3D8061" w14:textId="11FFE9AD" w:rsidR="000017C8" w:rsidRPr="00D16E30" w:rsidRDefault="000017C8" w:rsidP="000017C8">
            <w:pPr>
              <w:rPr>
                <w:rFonts w:ascii="Twinkl" w:hAnsi="Twinkl"/>
                <w:sz w:val="32"/>
                <w:szCs w:val="32"/>
              </w:rPr>
            </w:pPr>
          </w:p>
        </w:tc>
        <w:tc>
          <w:tcPr>
            <w:tcW w:w="2693" w:type="dxa"/>
            <w:vMerge/>
          </w:tcPr>
          <w:p w14:paraId="487307A4" w14:textId="23EC454B" w:rsidR="000017C8" w:rsidRPr="00D16E30" w:rsidRDefault="000017C8" w:rsidP="000017C8">
            <w:pPr>
              <w:rPr>
                <w:rFonts w:ascii="Twinkl" w:hAnsi="Twinkl"/>
                <w:sz w:val="32"/>
                <w:szCs w:val="32"/>
              </w:rPr>
            </w:pPr>
          </w:p>
        </w:tc>
        <w:tc>
          <w:tcPr>
            <w:tcW w:w="6379" w:type="dxa"/>
          </w:tcPr>
          <w:p w14:paraId="7FF908E6" w14:textId="117383AA" w:rsidR="000017C8" w:rsidRPr="00D16E30" w:rsidRDefault="000017C8" w:rsidP="000017C8">
            <w:pPr>
              <w:rPr>
                <w:rFonts w:ascii="Twinkl" w:hAnsi="Twinkl"/>
                <w:sz w:val="32"/>
                <w:szCs w:val="32"/>
              </w:rPr>
            </w:pPr>
            <w:r w:rsidRPr="00015FBB">
              <w:rPr>
                <w:rFonts w:ascii="Twinkl" w:hAnsi="Twinkl"/>
                <w:sz w:val="32"/>
                <w:szCs w:val="32"/>
              </w:rPr>
              <w:t>Spelling Relay</w:t>
            </w:r>
            <w:r>
              <w:rPr>
                <w:rFonts w:ascii="Twinkl" w:hAnsi="Twinkl"/>
                <w:b/>
                <w:bCs/>
                <w:sz w:val="32"/>
                <w:szCs w:val="32"/>
              </w:rPr>
              <w:t xml:space="preserve">. </w:t>
            </w:r>
            <w:r w:rsidRPr="00015FBB">
              <w:rPr>
                <w:rFonts w:ascii="Twinkl" w:hAnsi="Twinkl"/>
                <w:sz w:val="32"/>
                <w:szCs w:val="32"/>
              </w:rPr>
              <w:t>Teams take turns writing one letter at a time</w:t>
            </w:r>
            <w:r>
              <w:rPr>
                <w:rFonts w:ascii="Twinkl" w:hAnsi="Twinkl"/>
                <w:sz w:val="32"/>
                <w:szCs w:val="32"/>
              </w:rPr>
              <w:t xml:space="preserve"> to spell the words</w:t>
            </w:r>
          </w:p>
        </w:tc>
      </w:tr>
      <w:tr w:rsidR="000017C8" w14:paraId="6F7CA3F5" w14:textId="77777777" w:rsidTr="00915AA3">
        <w:tc>
          <w:tcPr>
            <w:tcW w:w="1413" w:type="dxa"/>
          </w:tcPr>
          <w:p w14:paraId="659DAC96" w14:textId="77777777" w:rsidR="000017C8" w:rsidRPr="00D16E30" w:rsidRDefault="000017C8" w:rsidP="000017C8">
            <w:pPr>
              <w:rPr>
                <w:rFonts w:ascii="Twinkl" w:hAnsi="Twinkl"/>
                <w:sz w:val="32"/>
                <w:szCs w:val="32"/>
              </w:rPr>
            </w:pPr>
            <w:r w:rsidRPr="00D16E30">
              <w:rPr>
                <w:rFonts w:ascii="Twinkl" w:hAnsi="Twinkl"/>
                <w:sz w:val="32"/>
                <w:szCs w:val="32"/>
              </w:rPr>
              <w:t>5</w:t>
            </w:r>
          </w:p>
          <w:p w14:paraId="3DE3B3E0" w14:textId="70C8547C" w:rsidR="000017C8" w:rsidRPr="00D16E30" w:rsidRDefault="000017C8" w:rsidP="000017C8">
            <w:pPr>
              <w:rPr>
                <w:rFonts w:ascii="Twinkl" w:hAnsi="Twinkl"/>
                <w:sz w:val="32"/>
                <w:szCs w:val="32"/>
              </w:rPr>
            </w:pPr>
            <w:r>
              <w:rPr>
                <w:rFonts w:ascii="Twinkl" w:hAnsi="Twinkl"/>
                <w:sz w:val="32"/>
                <w:szCs w:val="32"/>
              </w:rPr>
              <w:t>19.10.26</w:t>
            </w:r>
          </w:p>
          <w:p w14:paraId="530E97FB" w14:textId="21B441BB" w:rsidR="000017C8" w:rsidRPr="00D16E30" w:rsidRDefault="000017C8" w:rsidP="000017C8">
            <w:pPr>
              <w:rPr>
                <w:rFonts w:ascii="Twinkl" w:hAnsi="Twinkl"/>
                <w:sz w:val="32"/>
                <w:szCs w:val="32"/>
              </w:rPr>
            </w:pPr>
          </w:p>
        </w:tc>
        <w:tc>
          <w:tcPr>
            <w:tcW w:w="2693" w:type="dxa"/>
            <w:vMerge/>
          </w:tcPr>
          <w:p w14:paraId="71E95A0A" w14:textId="3BD593A7" w:rsidR="000017C8" w:rsidRPr="00D16E30" w:rsidRDefault="000017C8" w:rsidP="000017C8">
            <w:pPr>
              <w:rPr>
                <w:rFonts w:ascii="Twinkl" w:hAnsi="Twinkl"/>
                <w:sz w:val="32"/>
                <w:szCs w:val="32"/>
              </w:rPr>
            </w:pPr>
          </w:p>
        </w:tc>
        <w:tc>
          <w:tcPr>
            <w:tcW w:w="6379" w:type="dxa"/>
          </w:tcPr>
          <w:p w14:paraId="20301404" w14:textId="5A028F5E" w:rsidR="000017C8" w:rsidRPr="00D16E30" w:rsidRDefault="000017C8" w:rsidP="000017C8">
            <w:pPr>
              <w:rPr>
                <w:rFonts w:ascii="Twinkl" w:hAnsi="Twinkl"/>
                <w:sz w:val="32"/>
                <w:szCs w:val="32"/>
              </w:rPr>
            </w:pPr>
            <w:r w:rsidRPr="00D16E30">
              <w:rPr>
                <w:rFonts w:ascii="Twinkl" w:hAnsi="Twinkl"/>
                <w:sz w:val="32"/>
                <w:szCs w:val="32"/>
              </w:rPr>
              <w:t xml:space="preserve">Write a </w:t>
            </w:r>
            <w:r>
              <w:rPr>
                <w:rFonts w:ascii="Twinkl" w:hAnsi="Twinkl"/>
                <w:sz w:val="32"/>
                <w:szCs w:val="32"/>
              </w:rPr>
              <w:t xml:space="preserve">simple </w:t>
            </w:r>
            <w:r w:rsidRPr="00D16E30">
              <w:rPr>
                <w:rFonts w:ascii="Twinkl" w:hAnsi="Twinkl"/>
                <w:sz w:val="32"/>
                <w:szCs w:val="32"/>
              </w:rPr>
              <w:t>sentence using the word</w:t>
            </w:r>
          </w:p>
        </w:tc>
      </w:tr>
    </w:tbl>
    <w:p w14:paraId="68CF2356" w14:textId="334D1E1E" w:rsidR="002C55C1" w:rsidRPr="00915AA3" w:rsidRDefault="00D16E30" w:rsidP="00915AA3">
      <w:pPr>
        <w:jc w:val="center"/>
        <w:rPr>
          <w:rFonts w:ascii="Twinkl" w:hAnsi="Twinkl"/>
          <w:sz w:val="36"/>
          <w:szCs w:val="36"/>
          <w:u w:val="single"/>
        </w:rPr>
      </w:pPr>
      <w:r w:rsidRPr="00915AA3">
        <w:rPr>
          <w:rFonts w:ascii="Twinkl" w:hAnsi="Twinkl"/>
          <w:sz w:val="36"/>
          <w:szCs w:val="36"/>
          <w:u w:val="single"/>
        </w:rPr>
        <w:t xml:space="preserve">Spelling- Term 1-Year </w:t>
      </w:r>
      <w:r w:rsidR="000017C8">
        <w:rPr>
          <w:rFonts w:ascii="Twinkl" w:hAnsi="Twinkl"/>
          <w:sz w:val="36"/>
          <w:szCs w:val="36"/>
          <w:u w:val="single"/>
        </w:rPr>
        <w:t>2</w:t>
      </w:r>
    </w:p>
    <w:p w14:paraId="46B6B2A7" w14:textId="45E537D9" w:rsidR="00D16E30" w:rsidRPr="00915AA3" w:rsidRDefault="00D16E30" w:rsidP="00D16E30">
      <w:pPr>
        <w:tabs>
          <w:tab w:val="left" w:pos="5670"/>
        </w:tabs>
        <w:spacing w:line="240" w:lineRule="auto"/>
        <w:ind w:left="170"/>
        <w:rPr>
          <w:rFonts w:ascii="Twinkl" w:hAnsi="Twinkl" w:cs="Arial"/>
        </w:rPr>
      </w:pPr>
      <w:r w:rsidRPr="00915AA3">
        <w:rPr>
          <w:rFonts w:ascii="Twinkl" w:hAnsi="Twinkl" w:cs="Arial"/>
        </w:rPr>
        <w:t xml:space="preserve">Spellings will be tested termly, </w:t>
      </w:r>
      <w:r w:rsidR="004C42C1">
        <w:rPr>
          <w:rFonts w:ascii="Twinkl" w:hAnsi="Twinkl" w:cs="Arial"/>
        </w:rPr>
        <w:t xml:space="preserve">on the last Thursday of each term </w:t>
      </w:r>
      <w:r w:rsidRPr="00915AA3">
        <w:rPr>
          <w:rFonts w:ascii="Twinkl" w:hAnsi="Twinkl" w:cs="Arial"/>
        </w:rPr>
        <w:t>and will focus on the common exception words for each year group. All other spelling patterns and rules will be taught daily in class, giving children regular opportunities to apply and practise their spelling knowledge. Children are expected to do the weekly spelling activit</w:t>
      </w:r>
      <w:r w:rsidR="00915AA3">
        <w:rPr>
          <w:rFonts w:ascii="Twinkl" w:hAnsi="Twinkl" w:cs="Arial"/>
        </w:rPr>
        <w:t>ies below</w:t>
      </w:r>
      <w:r w:rsidRPr="00915AA3">
        <w:rPr>
          <w:rFonts w:ascii="Twinkl" w:hAnsi="Twinkl" w:cs="Arial"/>
        </w:rPr>
        <w:t xml:space="preserve"> in their home spelling book</w:t>
      </w:r>
      <w:r w:rsidR="00915AA3">
        <w:rPr>
          <w:rFonts w:ascii="Twinkl" w:hAnsi="Twinkl" w:cs="Arial"/>
        </w:rPr>
        <w:t>s</w:t>
      </w:r>
      <w:r w:rsidRPr="00915AA3">
        <w:rPr>
          <w:rFonts w:ascii="Twinkl" w:hAnsi="Twinkl" w:cs="Arial"/>
        </w:rPr>
        <w:t xml:space="preserve"> to help embed the spellings of the Common Exception Words.</w:t>
      </w:r>
    </w:p>
    <w:p w14:paraId="6F37B20E" w14:textId="77777777" w:rsidR="00D16E30" w:rsidRDefault="00D16E30"/>
    <w:sectPr w:rsidR="00D16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w:altName w:val="Calibri"/>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FA"/>
    <w:rsid w:val="000017C8"/>
    <w:rsid w:val="00263D39"/>
    <w:rsid w:val="002C55C1"/>
    <w:rsid w:val="004B4992"/>
    <w:rsid w:val="004C42C1"/>
    <w:rsid w:val="005B00D1"/>
    <w:rsid w:val="005B1D94"/>
    <w:rsid w:val="007907FA"/>
    <w:rsid w:val="00915AA3"/>
    <w:rsid w:val="00A570E2"/>
    <w:rsid w:val="00B65A06"/>
    <w:rsid w:val="00BF42C1"/>
    <w:rsid w:val="00D16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9BE"/>
  <w15:chartTrackingRefBased/>
  <w15:docId w15:val="{E3AC79C1-0D78-4F00-9888-DC61BEF49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7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7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7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7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7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7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7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7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7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7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7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7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7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7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7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7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7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7FA"/>
    <w:rPr>
      <w:rFonts w:eastAsiaTheme="majorEastAsia" w:cstheme="majorBidi"/>
      <w:color w:val="272727" w:themeColor="text1" w:themeTint="D8"/>
    </w:rPr>
  </w:style>
  <w:style w:type="paragraph" w:styleId="Title">
    <w:name w:val="Title"/>
    <w:basedOn w:val="Normal"/>
    <w:next w:val="Normal"/>
    <w:link w:val="TitleChar"/>
    <w:uiPriority w:val="10"/>
    <w:qFormat/>
    <w:rsid w:val="007907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7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7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7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7FA"/>
    <w:pPr>
      <w:spacing w:before="160"/>
      <w:jc w:val="center"/>
    </w:pPr>
    <w:rPr>
      <w:i/>
      <w:iCs/>
      <w:color w:val="404040" w:themeColor="text1" w:themeTint="BF"/>
    </w:rPr>
  </w:style>
  <w:style w:type="character" w:customStyle="1" w:styleId="QuoteChar">
    <w:name w:val="Quote Char"/>
    <w:basedOn w:val="DefaultParagraphFont"/>
    <w:link w:val="Quote"/>
    <w:uiPriority w:val="29"/>
    <w:rsid w:val="007907FA"/>
    <w:rPr>
      <w:i/>
      <w:iCs/>
      <w:color w:val="404040" w:themeColor="text1" w:themeTint="BF"/>
    </w:rPr>
  </w:style>
  <w:style w:type="paragraph" w:styleId="ListParagraph">
    <w:name w:val="List Paragraph"/>
    <w:basedOn w:val="Normal"/>
    <w:uiPriority w:val="34"/>
    <w:qFormat/>
    <w:rsid w:val="007907FA"/>
    <w:pPr>
      <w:ind w:left="720"/>
      <w:contextualSpacing/>
    </w:pPr>
  </w:style>
  <w:style w:type="character" w:styleId="IntenseEmphasis">
    <w:name w:val="Intense Emphasis"/>
    <w:basedOn w:val="DefaultParagraphFont"/>
    <w:uiPriority w:val="21"/>
    <w:qFormat/>
    <w:rsid w:val="007907FA"/>
    <w:rPr>
      <w:i/>
      <w:iCs/>
      <w:color w:val="0F4761" w:themeColor="accent1" w:themeShade="BF"/>
    </w:rPr>
  </w:style>
  <w:style w:type="paragraph" w:styleId="IntenseQuote">
    <w:name w:val="Intense Quote"/>
    <w:basedOn w:val="Normal"/>
    <w:next w:val="Normal"/>
    <w:link w:val="IntenseQuoteChar"/>
    <w:uiPriority w:val="30"/>
    <w:qFormat/>
    <w:rsid w:val="007907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7FA"/>
    <w:rPr>
      <w:i/>
      <w:iCs/>
      <w:color w:val="0F4761" w:themeColor="accent1" w:themeShade="BF"/>
    </w:rPr>
  </w:style>
  <w:style w:type="character" w:styleId="IntenseReference">
    <w:name w:val="Intense Reference"/>
    <w:basedOn w:val="DefaultParagraphFont"/>
    <w:uiPriority w:val="32"/>
    <w:qFormat/>
    <w:rsid w:val="007907FA"/>
    <w:rPr>
      <w:b/>
      <w:bCs/>
      <w:smallCaps/>
      <w:color w:val="0F4761" w:themeColor="accent1" w:themeShade="BF"/>
      <w:spacing w:val="5"/>
    </w:rPr>
  </w:style>
  <w:style w:type="table" w:styleId="TableGrid">
    <w:name w:val="Table Grid"/>
    <w:basedOn w:val="TableNormal"/>
    <w:uiPriority w:val="39"/>
    <w:rsid w:val="0079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Hannah Sims</cp:lastModifiedBy>
  <cp:revision>2</cp:revision>
  <dcterms:created xsi:type="dcterms:W3CDTF">2026-09-14T16:03:00Z</dcterms:created>
  <dcterms:modified xsi:type="dcterms:W3CDTF">2026-09-14T16:03:00Z</dcterms:modified>
</cp:coreProperties>
</file>