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05" w:type="dxa"/>
        <w:tblInd w:w="-1026" w:type="dxa"/>
        <w:tblLook w:val="04A0" w:firstRow="1" w:lastRow="0" w:firstColumn="1" w:lastColumn="0" w:noHBand="0" w:noVBand="1"/>
      </w:tblPr>
      <w:tblGrid>
        <w:gridCol w:w="1937"/>
        <w:gridCol w:w="3479"/>
        <w:gridCol w:w="2937"/>
        <w:gridCol w:w="2507"/>
        <w:gridCol w:w="2950"/>
        <w:gridCol w:w="2095"/>
      </w:tblGrid>
      <w:tr w:rsidR="00C048BF" w:rsidRPr="00C64BAD" w14:paraId="3B42628A" w14:textId="77777777" w:rsidTr="00F32423">
        <w:trPr>
          <w:trHeight w:val="580"/>
        </w:trPr>
        <w:tc>
          <w:tcPr>
            <w:tcW w:w="15905" w:type="dxa"/>
            <w:gridSpan w:val="6"/>
          </w:tcPr>
          <w:p w14:paraId="2EA71C00" w14:textId="490E9AC8" w:rsidR="00C048BF" w:rsidRPr="00C64BAD" w:rsidRDefault="00B305BA" w:rsidP="4AF334F6">
            <w:pPr>
              <w:jc w:val="center"/>
              <w:rPr>
                <w:rFonts w:ascii="Twinkl" w:hAnsi="Twinkl"/>
                <w:b/>
                <w:bCs/>
                <w:sz w:val="24"/>
                <w:szCs w:val="24"/>
              </w:rPr>
            </w:pPr>
            <w:r w:rsidRPr="4AF334F6">
              <w:rPr>
                <w:rFonts w:ascii="Twinkl" w:hAnsi="Twinkl"/>
                <w:b/>
                <w:bCs/>
                <w:sz w:val="24"/>
                <w:szCs w:val="24"/>
              </w:rPr>
              <w:t xml:space="preserve">COURT </w:t>
            </w:r>
            <w:r w:rsidR="37373D20" w:rsidRPr="4AF334F6">
              <w:rPr>
                <w:rFonts w:ascii="Twinkl" w:hAnsi="Twinkl"/>
                <w:b/>
                <w:bCs/>
                <w:sz w:val="24"/>
                <w:szCs w:val="24"/>
              </w:rPr>
              <w:t>DE</w:t>
            </w:r>
            <w:r w:rsidRPr="4AF334F6">
              <w:rPr>
                <w:rFonts w:ascii="Twinkl" w:hAnsi="Twinkl"/>
                <w:b/>
                <w:bCs/>
                <w:sz w:val="24"/>
                <w:szCs w:val="24"/>
              </w:rPr>
              <w:t xml:space="preserve"> WYCK </w:t>
            </w:r>
            <w:r w:rsidR="00C048BF" w:rsidRPr="4AF334F6">
              <w:rPr>
                <w:rFonts w:ascii="Twinkl" w:hAnsi="Twinkl"/>
                <w:b/>
                <w:bCs/>
                <w:sz w:val="24"/>
                <w:szCs w:val="24"/>
              </w:rPr>
              <w:t>CHURCH SCHOOL</w:t>
            </w:r>
            <w:r w:rsidR="00821C79" w:rsidRPr="4AF334F6">
              <w:rPr>
                <w:rFonts w:ascii="Twinkl" w:hAnsi="Twinkl"/>
                <w:b/>
                <w:bCs/>
                <w:sz w:val="24"/>
                <w:szCs w:val="24"/>
              </w:rPr>
              <w:t xml:space="preserve"> </w:t>
            </w:r>
            <w:r w:rsidR="00071FEC" w:rsidRPr="4AF334F6">
              <w:rPr>
                <w:rFonts w:ascii="Twinkl" w:hAnsi="Twinkl"/>
                <w:b/>
                <w:bCs/>
                <w:sz w:val="24"/>
                <w:szCs w:val="24"/>
              </w:rPr>
              <w:t>THEME</w:t>
            </w:r>
            <w:r w:rsidR="00821C79" w:rsidRPr="4AF334F6">
              <w:rPr>
                <w:rFonts w:ascii="Twinkl" w:hAnsi="Twinkl"/>
                <w:b/>
                <w:bCs/>
                <w:sz w:val="24"/>
                <w:szCs w:val="24"/>
              </w:rPr>
              <w:t xml:space="preserve"> OVERVIEW</w:t>
            </w:r>
          </w:p>
          <w:p w14:paraId="5BEA0158" w14:textId="25AE9CD4" w:rsidR="007553C6" w:rsidRPr="00C64BAD" w:rsidRDefault="00E437F1" w:rsidP="4AF334F6">
            <w:pPr>
              <w:jc w:val="center"/>
              <w:rPr>
                <w:rFonts w:ascii="Twinkl" w:hAnsi="Twinkl"/>
                <w:sz w:val="24"/>
                <w:szCs w:val="24"/>
              </w:rPr>
            </w:pPr>
            <w:r w:rsidRPr="4AF334F6">
              <w:rPr>
                <w:rFonts w:ascii="Twinkl" w:hAnsi="Twinkl"/>
                <w:b/>
                <w:bCs/>
                <w:sz w:val="24"/>
                <w:szCs w:val="24"/>
              </w:rPr>
              <w:t xml:space="preserve">Class:     </w:t>
            </w:r>
            <w:r w:rsidR="00027DBD" w:rsidRPr="4AF334F6">
              <w:rPr>
                <w:rFonts w:ascii="Twinkl" w:hAnsi="Twinkl"/>
                <w:sz w:val="24"/>
                <w:szCs w:val="24"/>
              </w:rPr>
              <w:t>Goldfinch</w:t>
            </w:r>
            <w:r w:rsidR="003C709F" w:rsidRPr="4AF334F6">
              <w:rPr>
                <w:rFonts w:ascii="Twinkl" w:hAnsi="Twinkl"/>
                <w:b/>
                <w:bCs/>
                <w:sz w:val="24"/>
                <w:szCs w:val="24"/>
              </w:rPr>
              <w:t xml:space="preserve">                    Year:</w:t>
            </w:r>
            <w:r w:rsidR="003C709F" w:rsidRPr="4AF334F6">
              <w:rPr>
                <w:rFonts w:ascii="Twinkl" w:hAnsi="Twinkl"/>
                <w:sz w:val="24"/>
                <w:szCs w:val="24"/>
              </w:rPr>
              <w:t xml:space="preserve">   </w:t>
            </w:r>
            <w:r w:rsidR="00E9520D">
              <w:rPr>
                <w:rFonts w:ascii="Twinkl" w:hAnsi="Twinkl"/>
                <w:sz w:val="24"/>
                <w:szCs w:val="24"/>
              </w:rPr>
              <w:t>1/2</w:t>
            </w:r>
            <w:r w:rsidR="003C709F" w:rsidRPr="4AF334F6">
              <w:rPr>
                <w:rFonts w:ascii="Twinkl" w:hAnsi="Twinkl"/>
                <w:b/>
                <w:bCs/>
                <w:sz w:val="24"/>
                <w:szCs w:val="24"/>
              </w:rPr>
              <w:t xml:space="preserve">               </w:t>
            </w:r>
            <w:r w:rsidR="00071FEC" w:rsidRPr="4AF334F6">
              <w:rPr>
                <w:rFonts w:ascii="Twinkl" w:hAnsi="Twinkl"/>
                <w:b/>
                <w:bCs/>
                <w:sz w:val="24"/>
                <w:szCs w:val="24"/>
              </w:rPr>
              <w:t>Theme</w:t>
            </w:r>
            <w:r w:rsidR="00C048BF" w:rsidRPr="4AF334F6">
              <w:rPr>
                <w:rFonts w:ascii="Twinkl" w:hAnsi="Twinkl"/>
                <w:b/>
                <w:bCs/>
                <w:sz w:val="24"/>
                <w:szCs w:val="24"/>
              </w:rPr>
              <w:t>:</w:t>
            </w:r>
            <w:r w:rsidR="00B7016A">
              <w:rPr>
                <w:rFonts w:ascii="Twinkl" w:hAnsi="Twinkl"/>
                <w:b/>
                <w:bCs/>
                <w:sz w:val="24"/>
                <w:szCs w:val="24"/>
              </w:rPr>
              <w:t xml:space="preserve"> </w:t>
            </w:r>
            <w:proofErr w:type="spellStart"/>
            <w:r w:rsidR="00F63614">
              <w:rPr>
                <w:rFonts w:ascii="Twinkl" w:hAnsi="Twinkl"/>
                <w:b/>
                <w:bCs/>
                <w:sz w:val="24"/>
                <w:szCs w:val="24"/>
              </w:rPr>
              <w:t>Claverham</w:t>
            </w:r>
            <w:proofErr w:type="spellEnd"/>
            <w:r w:rsidR="00F63614">
              <w:rPr>
                <w:rFonts w:ascii="Twinkl" w:hAnsi="Twinkl"/>
                <w:b/>
                <w:bCs/>
                <w:sz w:val="24"/>
                <w:szCs w:val="24"/>
              </w:rPr>
              <w:t xml:space="preserve"> Through the </w:t>
            </w:r>
            <w:r w:rsidR="001075B7">
              <w:rPr>
                <w:rFonts w:ascii="Twinkl" w:hAnsi="Twinkl"/>
                <w:b/>
                <w:bCs/>
                <w:sz w:val="24"/>
                <w:szCs w:val="24"/>
              </w:rPr>
              <w:t>A</w:t>
            </w:r>
            <w:r w:rsidR="00F63614">
              <w:rPr>
                <w:rFonts w:ascii="Twinkl" w:hAnsi="Twinkl"/>
                <w:b/>
                <w:bCs/>
                <w:sz w:val="24"/>
                <w:szCs w:val="24"/>
              </w:rPr>
              <w:t>ges</w:t>
            </w:r>
            <w:r w:rsidR="00FA3D0C">
              <w:rPr>
                <w:rFonts w:ascii="Twinkl" w:hAnsi="Twinkl"/>
                <w:b/>
                <w:bCs/>
                <w:sz w:val="24"/>
                <w:szCs w:val="24"/>
              </w:rPr>
              <w:t>.</w:t>
            </w:r>
            <w:r w:rsidR="00B450A4">
              <w:rPr>
                <w:rFonts w:ascii="Twinkl" w:hAnsi="Twinkl"/>
                <w:b/>
                <w:bCs/>
                <w:sz w:val="24"/>
                <w:szCs w:val="24"/>
              </w:rPr>
              <w:t xml:space="preserve">  </w:t>
            </w:r>
            <w:r w:rsidR="00B7016A">
              <w:rPr>
                <w:rFonts w:ascii="Twinkl" w:hAnsi="Twinkl"/>
                <w:b/>
                <w:bCs/>
                <w:sz w:val="24"/>
                <w:szCs w:val="24"/>
              </w:rPr>
              <w:t xml:space="preserve">    </w:t>
            </w:r>
            <w:r w:rsidR="00C048BF" w:rsidRPr="4AF334F6">
              <w:rPr>
                <w:rFonts w:ascii="Twinkl" w:hAnsi="Twinkl"/>
                <w:b/>
                <w:bCs/>
                <w:sz w:val="24"/>
                <w:szCs w:val="24"/>
              </w:rPr>
              <w:t>Term</w:t>
            </w:r>
            <w:r w:rsidR="6666F906" w:rsidRPr="4AF334F6">
              <w:rPr>
                <w:rFonts w:ascii="Twinkl" w:hAnsi="Twinkl"/>
                <w:b/>
                <w:bCs/>
                <w:sz w:val="24"/>
                <w:szCs w:val="24"/>
              </w:rPr>
              <w:t>s</w:t>
            </w:r>
            <w:r w:rsidR="00C048BF" w:rsidRPr="4AF334F6">
              <w:rPr>
                <w:rFonts w:ascii="Twinkl" w:hAnsi="Twinkl"/>
                <w:b/>
                <w:bCs/>
                <w:sz w:val="24"/>
                <w:szCs w:val="24"/>
              </w:rPr>
              <w:t>:</w:t>
            </w:r>
            <w:r w:rsidR="00B7016A">
              <w:rPr>
                <w:rFonts w:ascii="Twinkl" w:hAnsi="Twinkl"/>
                <w:b/>
                <w:bCs/>
                <w:sz w:val="24"/>
                <w:szCs w:val="24"/>
              </w:rPr>
              <w:t xml:space="preserve"> </w:t>
            </w:r>
            <w:proofErr w:type="spellStart"/>
            <w:proofErr w:type="gramStart"/>
            <w:r w:rsidR="001075B7">
              <w:rPr>
                <w:rFonts w:ascii="Twinkl" w:hAnsi="Twinkl"/>
                <w:b/>
                <w:bCs/>
                <w:sz w:val="24"/>
                <w:szCs w:val="24"/>
              </w:rPr>
              <w:t>Autumn</w:t>
            </w:r>
            <w:r w:rsidR="00B7016A" w:rsidRPr="00B7016A">
              <w:rPr>
                <w:rFonts w:ascii="Twinkl" w:hAnsi="Twinkl"/>
                <w:sz w:val="24"/>
                <w:szCs w:val="24"/>
              </w:rPr>
              <w:t>:Term</w:t>
            </w:r>
            <w:proofErr w:type="spellEnd"/>
            <w:proofErr w:type="gramEnd"/>
            <w:r w:rsidR="00B7016A" w:rsidRPr="00B7016A">
              <w:rPr>
                <w:rFonts w:ascii="Twinkl" w:hAnsi="Twinkl"/>
                <w:sz w:val="24"/>
                <w:szCs w:val="24"/>
              </w:rPr>
              <w:t xml:space="preserve"> </w:t>
            </w:r>
            <w:r w:rsidR="000E4AE7">
              <w:rPr>
                <w:rFonts w:ascii="Twinkl" w:hAnsi="Twinkl"/>
                <w:sz w:val="24"/>
                <w:szCs w:val="24"/>
              </w:rPr>
              <w:t>1</w:t>
            </w:r>
            <w:r w:rsidR="00B7016A" w:rsidRPr="00B7016A">
              <w:rPr>
                <w:rFonts w:ascii="Twinkl" w:hAnsi="Twinkl"/>
                <w:sz w:val="24"/>
                <w:szCs w:val="24"/>
              </w:rPr>
              <w:t xml:space="preserve"> and </w:t>
            </w:r>
            <w:r w:rsidR="000E4AE7">
              <w:rPr>
                <w:rFonts w:ascii="Twinkl" w:hAnsi="Twinkl"/>
                <w:sz w:val="24"/>
                <w:szCs w:val="24"/>
              </w:rPr>
              <w:t>2</w:t>
            </w:r>
          </w:p>
        </w:tc>
      </w:tr>
      <w:tr w:rsidR="00C048BF" w:rsidRPr="00C64BAD" w14:paraId="1FE0C130" w14:textId="77777777" w:rsidTr="00F32423">
        <w:trPr>
          <w:trHeight w:val="512"/>
        </w:trPr>
        <w:tc>
          <w:tcPr>
            <w:tcW w:w="15905" w:type="dxa"/>
            <w:gridSpan w:val="6"/>
          </w:tcPr>
          <w:p w14:paraId="7BEF2163" w14:textId="0E3B4DBA" w:rsidR="00E437F1" w:rsidRPr="00C64BAD" w:rsidRDefault="00AA586A" w:rsidP="00904A7A">
            <w:pPr>
              <w:jc w:val="center"/>
              <w:rPr>
                <w:rFonts w:ascii="Twinkl" w:hAnsi="Twinkl" w:cs="Arial"/>
                <w:color w:val="000000"/>
                <w:sz w:val="24"/>
                <w:szCs w:val="24"/>
                <w:shd w:val="clear" w:color="auto" w:fill="FFFFFF"/>
              </w:rPr>
            </w:pPr>
            <w:r w:rsidRPr="00C64BAD">
              <w:rPr>
                <w:rStyle w:val="normaltextrun"/>
                <w:rFonts w:ascii="Twinkl" w:hAnsi="Twinkl" w:cs="Arial"/>
                <w:noProof/>
                <w:sz w:val="24"/>
                <w:szCs w:val="24"/>
                <w:shd w:val="clear" w:color="auto" w:fill="FFFFFF"/>
                <w:lang w:eastAsia="en-GB"/>
              </w:rPr>
              <w:drawing>
                <wp:anchor distT="0" distB="0" distL="114300" distR="114300" simplePos="0" relativeHeight="251661312" behindDoc="0" locked="0" layoutInCell="1" allowOverlap="1" wp14:anchorId="45981401" wp14:editId="3A3E49BE">
                  <wp:simplePos x="0" y="0"/>
                  <wp:positionH relativeFrom="column">
                    <wp:posOffset>-8890</wp:posOffset>
                  </wp:positionH>
                  <wp:positionV relativeFrom="paragraph">
                    <wp:posOffset>30480</wp:posOffset>
                  </wp:positionV>
                  <wp:extent cx="347980" cy="262255"/>
                  <wp:effectExtent l="0" t="0" r="0" b="4445"/>
                  <wp:wrapSquare wrapText="bothSides"/>
                  <wp:docPr id="27" name="Picture 27" descr="C:\Users\M1017\AppData\Local\Microsoft\Windows\Temporary Internet Files\Content.MSO\95366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1017\AppData\Local\Microsoft\Windows\Temporary Internet Files\Content.MSO\953667A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Style w:val="normaltextrun"/>
                <w:rFonts w:ascii="Twinkl" w:hAnsi="Twinkl" w:cs="Arial"/>
                <w:sz w:val="24"/>
                <w:szCs w:val="24"/>
                <w:shd w:val="clear" w:color="auto" w:fill="FFFFFF"/>
              </w:rPr>
              <w:t>O</w:t>
            </w:r>
            <w:r w:rsidR="00B305BA" w:rsidRPr="00C64BAD">
              <w:rPr>
                <w:rStyle w:val="normaltextrun"/>
                <w:rFonts w:ascii="Twinkl" w:hAnsi="Twinkl" w:cs="Arial"/>
                <w:sz w:val="24"/>
                <w:szCs w:val="24"/>
                <w:shd w:val="clear" w:color="auto" w:fill="FFFFFF"/>
              </w:rPr>
              <w:t xml:space="preserve">ur curriculum is child-centred, </w:t>
            </w:r>
            <w:r w:rsidR="00B305BA" w:rsidRPr="009F5D09">
              <w:rPr>
                <w:rStyle w:val="normaltextrun"/>
                <w:rFonts w:ascii="Twinkl" w:hAnsi="Twinkl" w:cs="Arial"/>
                <w:sz w:val="24"/>
                <w:szCs w:val="24"/>
                <w:shd w:val="clear" w:color="auto" w:fill="FFFFFF"/>
              </w:rPr>
              <w:t>`aspirational</w:t>
            </w:r>
            <w:r w:rsidR="00B305BA" w:rsidRPr="00C64BAD">
              <w:rPr>
                <w:rStyle w:val="normaltextrun"/>
                <w:rFonts w:ascii="Twinkl" w:hAnsi="Twinkl" w:cs="Arial"/>
                <w:sz w:val="24"/>
                <w:szCs w:val="24"/>
                <w:shd w:val="clear" w:color="auto" w:fill="FFFFFF"/>
              </w:rPr>
              <w:t xml:space="preserve"> and purposeful </w:t>
            </w:r>
            <w:r w:rsidRPr="00C64BAD">
              <w:rPr>
                <w:rStyle w:val="normaltextrun"/>
                <w:rFonts w:ascii="Twinkl" w:hAnsi="Twinkl" w:cs="Arial"/>
                <w:sz w:val="24"/>
                <w:szCs w:val="24"/>
                <w:shd w:val="clear" w:color="auto" w:fill="FFFFFF"/>
              </w:rPr>
              <w:t>to</w:t>
            </w:r>
            <w:r w:rsidR="00B305BA" w:rsidRPr="00C64BAD">
              <w:rPr>
                <w:rStyle w:val="normaltextrun"/>
                <w:rFonts w:ascii="Twinkl" w:hAnsi="Twinkl" w:cs="Arial"/>
                <w:sz w:val="24"/>
                <w:szCs w:val="24"/>
                <w:shd w:val="clear" w:color="auto" w:fill="FFFFFF"/>
              </w:rPr>
              <w:t xml:space="preserve"> instil within our pupils the knowledge, skills and confidence need for their ever-changing futures.</w:t>
            </w:r>
          </w:p>
        </w:tc>
      </w:tr>
      <w:tr w:rsidR="00653C37" w:rsidRPr="00C64BAD" w14:paraId="121B5F51" w14:textId="77777777" w:rsidTr="006848E1">
        <w:trPr>
          <w:trHeight w:val="764"/>
        </w:trPr>
        <w:tc>
          <w:tcPr>
            <w:tcW w:w="5416" w:type="dxa"/>
            <w:gridSpan w:val="2"/>
          </w:tcPr>
          <w:p w14:paraId="0C600969" w14:textId="59DD7490" w:rsidR="00C048BF" w:rsidRDefault="007B4CDB" w:rsidP="00CB0917">
            <w:pPr>
              <w:rPr>
                <w:rFonts w:ascii="Twinkl" w:hAnsi="Twinkl"/>
                <w:b/>
                <w:sz w:val="24"/>
                <w:szCs w:val="24"/>
              </w:rPr>
            </w:pPr>
            <w:r w:rsidRPr="00C64BAD">
              <w:rPr>
                <w:noProof/>
                <w:lang w:eastAsia="en-GB"/>
              </w:rPr>
              <w:drawing>
                <wp:anchor distT="0" distB="0" distL="114300" distR="114300" simplePos="0" relativeHeight="251656192" behindDoc="1" locked="0" layoutInCell="1" allowOverlap="1" wp14:anchorId="47DFB223" wp14:editId="30701441">
                  <wp:simplePos x="0" y="0"/>
                  <wp:positionH relativeFrom="column">
                    <wp:posOffset>2178685</wp:posOffset>
                  </wp:positionH>
                  <wp:positionV relativeFrom="paragraph">
                    <wp:posOffset>142240</wp:posOffset>
                  </wp:positionV>
                  <wp:extent cx="595630" cy="313055"/>
                  <wp:effectExtent l="0" t="0" r="0" b="0"/>
                  <wp:wrapTight wrapText="bothSides">
                    <wp:wrapPolygon edited="0">
                      <wp:start x="7599" y="0"/>
                      <wp:lineTo x="0" y="7886"/>
                      <wp:lineTo x="0" y="19716"/>
                      <wp:lineTo x="5527" y="19716"/>
                      <wp:lineTo x="20725" y="15773"/>
                      <wp:lineTo x="20725" y="7886"/>
                      <wp:lineTo x="17962" y="0"/>
                      <wp:lineTo x="7599" y="0"/>
                    </wp:wrapPolygon>
                  </wp:wrapTight>
                  <wp:docPr id="5" name="Picture 5" descr="Image result for 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1F95" w:rsidRPr="00C64BAD">
              <w:rPr>
                <w:rFonts w:ascii="Twinkl" w:hAnsi="Twinkl"/>
                <w:b/>
                <w:sz w:val="24"/>
                <w:szCs w:val="24"/>
              </w:rPr>
              <w:t>P</w:t>
            </w:r>
            <w:r w:rsidR="00C048BF" w:rsidRPr="00C64BAD">
              <w:rPr>
                <w:rFonts w:ascii="Twinkl" w:hAnsi="Twinkl"/>
                <w:b/>
                <w:sz w:val="24"/>
                <w:szCs w:val="24"/>
              </w:rPr>
              <w:t>resentation of learning/wow days/trips/visitors</w:t>
            </w:r>
          </w:p>
          <w:p w14:paraId="04E12DAE" w14:textId="20AE4D70" w:rsidR="00517A9A" w:rsidRPr="007E0F5C" w:rsidRDefault="00517A9A" w:rsidP="007E0F5C">
            <w:pPr>
              <w:rPr>
                <w:rFonts w:ascii="Twinkl" w:hAnsi="Twinkl"/>
                <w:sz w:val="24"/>
                <w:szCs w:val="24"/>
              </w:rPr>
            </w:pPr>
          </w:p>
          <w:p w14:paraId="29F010B8" w14:textId="1D729B4D" w:rsidR="009228DF" w:rsidRDefault="00865C63" w:rsidP="009228DF">
            <w:pPr>
              <w:pStyle w:val="ListParagraph"/>
              <w:numPr>
                <w:ilvl w:val="0"/>
                <w:numId w:val="7"/>
              </w:numPr>
              <w:ind w:left="317" w:hanging="284"/>
              <w:rPr>
                <w:rFonts w:ascii="Twinkl" w:hAnsi="Twinkl"/>
                <w:sz w:val="24"/>
                <w:szCs w:val="24"/>
              </w:rPr>
            </w:pPr>
            <w:r>
              <w:rPr>
                <w:rFonts w:ascii="Twinkl" w:hAnsi="Twinkl"/>
                <w:sz w:val="24"/>
                <w:szCs w:val="24"/>
              </w:rPr>
              <w:t xml:space="preserve">Local visit around </w:t>
            </w:r>
            <w:proofErr w:type="spellStart"/>
            <w:r>
              <w:rPr>
                <w:rFonts w:ascii="Twinkl" w:hAnsi="Twinkl"/>
                <w:sz w:val="24"/>
                <w:szCs w:val="24"/>
              </w:rPr>
              <w:t>Claverham</w:t>
            </w:r>
            <w:proofErr w:type="spellEnd"/>
            <w:r w:rsidR="002725A9">
              <w:rPr>
                <w:rFonts w:ascii="Twinkl" w:hAnsi="Twinkl"/>
                <w:sz w:val="24"/>
                <w:szCs w:val="24"/>
              </w:rPr>
              <w:t>.</w:t>
            </w:r>
          </w:p>
          <w:p w14:paraId="4518B3A4" w14:textId="3F2701E9" w:rsidR="003F20E2" w:rsidRDefault="003F20E2" w:rsidP="009228DF">
            <w:pPr>
              <w:pStyle w:val="ListParagraph"/>
              <w:numPr>
                <w:ilvl w:val="0"/>
                <w:numId w:val="7"/>
              </w:numPr>
              <w:ind w:left="317" w:hanging="284"/>
              <w:rPr>
                <w:rFonts w:ascii="Twinkl" w:hAnsi="Twinkl"/>
                <w:sz w:val="24"/>
                <w:szCs w:val="24"/>
              </w:rPr>
            </w:pPr>
            <w:r>
              <w:rPr>
                <w:rFonts w:ascii="Twinkl" w:hAnsi="Twinkl"/>
                <w:sz w:val="24"/>
                <w:szCs w:val="24"/>
              </w:rPr>
              <w:t>Survival/shelt</w:t>
            </w:r>
            <w:r w:rsidR="005D5585">
              <w:rPr>
                <w:rFonts w:ascii="Twinkl" w:hAnsi="Twinkl"/>
                <w:sz w:val="24"/>
                <w:szCs w:val="24"/>
              </w:rPr>
              <w:t>er building experience.</w:t>
            </w:r>
          </w:p>
          <w:p w14:paraId="2090A325" w14:textId="77777777" w:rsidR="00865C63" w:rsidRDefault="00865C63" w:rsidP="009228DF">
            <w:pPr>
              <w:pStyle w:val="ListParagraph"/>
              <w:numPr>
                <w:ilvl w:val="0"/>
                <w:numId w:val="7"/>
              </w:numPr>
              <w:ind w:left="317" w:hanging="284"/>
              <w:rPr>
                <w:rFonts w:ascii="Twinkl" w:hAnsi="Twinkl"/>
                <w:sz w:val="24"/>
                <w:szCs w:val="24"/>
              </w:rPr>
            </w:pPr>
            <w:r>
              <w:rPr>
                <w:rFonts w:ascii="Twinkl" w:hAnsi="Twinkl"/>
                <w:sz w:val="24"/>
                <w:szCs w:val="24"/>
              </w:rPr>
              <w:t xml:space="preserve">Visit from </w:t>
            </w:r>
            <w:r w:rsidR="002725A9">
              <w:rPr>
                <w:rFonts w:ascii="Twinkl" w:hAnsi="Twinkl"/>
                <w:sz w:val="24"/>
                <w:szCs w:val="24"/>
              </w:rPr>
              <w:t xml:space="preserve">significant people of </w:t>
            </w:r>
            <w:proofErr w:type="spellStart"/>
            <w:r w:rsidR="002725A9">
              <w:rPr>
                <w:rFonts w:ascii="Twinkl" w:hAnsi="Twinkl"/>
                <w:sz w:val="24"/>
                <w:szCs w:val="24"/>
              </w:rPr>
              <w:t>Claverham</w:t>
            </w:r>
            <w:proofErr w:type="spellEnd"/>
            <w:r w:rsidR="002725A9">
              <w:rPr>
                <w:rFonts w:ascii="Twinkl" w:hAnsi="Twinkl"/>
                <w:sz w:val="24"/>
                <w:szCs w:val="24"/>
              </w:rPr>
              <w:t>/historians.</w:t>
            </w:r>
          </w:p>
          <w:p w14:paraId="3EAD8A5B" w14:textId="77777777" w:rsidR="002725A9" w:rsidRDefault="002725A9" w:rsidP="009228DF">
            <w:pPr>
              <w:pStyle w:val="ListParagraph"/>
              <w:numPr>
                <w:ilvl w:val="0"/>
                <w:numId w:val="7"/>
              </w:numPr>
              <w:ind w:left="317" w:hanging="284"/>
              <w:rPr>
                <w:rFonts w:ascii="Twinkl" w:hAnsi="Twinkl"/>
                <w:sz w:val="24"/>
                <w:szCs w:val="24"/>
              </w:rPr>
            </w:pPr>
            <w:r>
              <w:rPr>
                <w:rFonts w:ascii="Twinkl" w:hAnsi="Twinkl"/>
                <w:sz w:val="24"/>
                <w:szCs w:val="24"/>
              </w:rPr>
              <w:t>Class museum/ presentation of learning.</w:t>
            </w:r>
          </w:p>
          <w:p w14:paraId="148F25A4" w14:textId="46F76F38" w:rsidR="00F0579D" w:rsidRPr="00C64BAD" w:rsidRDefault="00F0579D" w:rsidP="00F0579D">
            <w:pPr>
              <w:pStyle w:val="ListParagraph"/>
              <w:ind w:left="317"/>
              <w:rPr>
                <w:rFonts w:ascii="Twinkl" w:hAnsi="Twinkl"/>
                <w:sz w:val="24"/>
                <w:szCs w:val="24"/>
              </w:rPr>
            </w:pPr>
          </w:p>
        </w:tc>
        <w:tc>
          <w:tcPr>
            <w:tcW w:w="2937" w:type="dxa"/>
          </w:tcPr>
          <w:p w14:paraId="52A3CC49" w14:textId="43260F69" w:rsidR="003C3271" w:rsidRDefault="009F011F"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52096" behindDoc="1" locked="0" layoutInCell="1" allowOverlap="1" wp14:anchorId="038830CE" wp14:editId="496A7C98">
                  <wp:simplePos x="0" y="0"/>
                  <wp:positionH relativeFrom="column">
                    <wp:posOffset>2586990</wp:posOffset>
                  </wp:positionH>
                  <wp:positionV relativeFrom="paragraph">
                    <wp:posOffset>91440</wp:posOffset>
                  </wp:positionV>
                  <wp:extent cx="718185" cy="477520"/>
                  <wp:effectExtent l="0" t="0" r="5715" b="0"/>
                  <wp:wrapTight wrapText="bothSides">
                    <wp:wrapPolygon edited="0">
                      <wp:start x="0" y="0"/>
                      <wp:lineTo x="0" y="20681"/>
                      <wp:lineTo x="21199" y="20681"/>
                      <wp:lineTo x="21199" y="0"/>
                      <wp:lineTo x="0" y="0"/>
                    </wp:wrapPolygon>
                  </wp:wrapTight>
                  <wp:docPr id="6" name="Picture 6" descr="Image result for group of childre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oup of children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8185"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498" w:rsidRPr="00C64BAD">
              <w:rPr>
                <w:rFonts w:ascii="Twinkl" w:hAnsi="Twinkl"/>
                <w:b/>
                <w:sz w:val="24"/>
                <w:szCs w:val="24"/>
              </w:rPr>
              <w:t>Children’s</w:t>
            </w:r>
            <w:r w:rsidR="00C048BF" w:rsidRPr="00C64BAD">
              <w:rPr>
                <w:rFonts w:ascii="Twinkl" w:hAnsi="Twinkl"/>
                <w:b/>
                <w:sz w:val="24"/>
                <w:szCs w:val="24"/>
              </w:rPr>
              <w:t xml:space="preserve"> Interests</w:t>
            </w:r>
          </w:p>
          <w:p w14:paraId="262A0F21" w14:textId="77777777" w:rsidR="00F04AFB" w:rsidRPr="00C64BAD" w:rsidRDefault="00F04AFB" w:rsidP="00CB0917">
            <w:pPr>
              <w:rPr>
                <w:rFonts w:ascii="Twinkl" w:hAnsi="Twinkl"/>
                <w:b/>
                <w:sz w:val="24"/>
                <w:szCs w:val="24"/>
              </w:rPr>
            </w:pPr>
          </w:p>
          <w:p w14:paraId="0890DDEC" w14:textId="278CC110" w:rsidR="00133F0D" w:rsidRPr="002725A9" w:rsidRDefault="00133F0D" w:rsidP="002725A9">
            <w:pPr>
              <w:rPr>
                <w:rFonts w:ascii="Twinkl" w:hAnsi="Twinkl"/>
                <w:sz w:val="24"/>
                <w:szCs w:val="24"/>
              </w:rPr>
            </w:pPr>
          </w:p>
          <w:p w14:paraId="11B7514C" w14:textId="52577162" w:rsidR="00DF30BB" w:rsidRDefault="00DF30BB" w:rsidP="00DC7E16">
            <w:pPr>
              <w:pStyle w:val="ListParagraph"/>
              <w:numPr>
                <w:ilvl w:val="0"/>
                <w:numId w:val="17"/>
              </w:numPr>
              <w:ind w:left="180" w:hanging="180"/>
              <w:rPr>
                <w:rFonts w:ascii="Twinkl" w:hAnsi="Twinkl"/>
                <w:sz w:val="24"/>
                <w:szCs w:val="24"/>
              </w:rPr>
            </w:pPr>
            <w:r>
              <w:rPr>
                <w:rFonts w:ascii="Twinkl" w:hAnsi="Twinkl"/>
                <w:sz w:val="24"/>
                <w:szCs w:val="24"/>
              </w:rPr>
              <w:t>Drawing/art</w:t>
            </w:r>
            <w:r w:rsidR="009414FD">
              <w:rPr>
                <w:rFonts w:ascii="Twinkl" w:hAnsi="Twinkl"/>
                <w:sz w:val="24"/>
                <w:szCs w:val="24"/>
              </w:rPr>
              <w:t>-stencils</w:t>
            </w:r>
          </w:p>
          <w:p w14:paraId="5DE37992" w14:textId="77777777" w:rsidR="00CB3E66" w:rsidRDefault="00731C44" w:rsidP="00731C44">
            <w:pPr>
              <w:pStyle w:val="ListParagraph"/>
              <w:numPr>
                <w:ilvl w:val="0"/>
                <w:numId w:val="17"/>
              </w:numPr>
              <w:ind w:left="180" w:hanging="180"/>
              <w:rPr>
                <w:rFonts w:ascii="Twinkl" w:hAnsi="Twinkl"/>
                <w:sz w:val="24"/>
                <w:szCs w:val="24"/>
              </w:rPr>
            </w:pPr>
            <w:r>
              <w:rPr>
                <w:rFonts w:ascii="Twinkl" w:hAnsi="Twinkl"/>
                <w:sz w:val="24"/>
                <w:szCs w:val="24"/>
              </w:rPr>
              <w:t>Construction-cubes</w:t>
            </w:r>
          </w:p>
          <w:p w14:paraId="556F22B5" w14:textId="7ED09E9F" w:rsidR="009414FD" w:rsidRPr="00C64BAD" w:rsidRDefault="009414FD" w:rsidP="00731C44">
            <w:pPr>
              <w:pStyle w:val="ListParagraph"/>
              <w:numPr>
                <w:ilvl w:val="0"/>
                <w:numId w:val="17"/>
              </w:numPr>
              <w:ind w:left="180" w:hanging="180"/>
              <w:rPr>
                <w:rFonts w:ascii="Twinkl" w:hAnsi="Twinkl"/>
                <w:sz w:val="24"/>
                <w:szCs w:val="24"/>
              </w:rPr>
            </w:pPr>
            <w:r>
              <w:rPr>
                <w:rFonts w:ascii="Twinkl" w:hAnsi="Twinkl"/>
                <w:sz w:val="24"/>
                <w:szCs w:val="24"/>
              </w:rPr>
              <w:t>Sport-football</w:t>
            </w:r>
          </w:p>
        </w:tc>
        <w:tc>
          <w:tcPr>
            <w:tcW w:w="7552" w:type="dxa"/>
            <w:gridSpan w:val="3"/>
          </w:tcPr>
          <w:p w14:paraId="3B41CBAF" w14:textId="77777777" w:rsidR="002521FE" w:rsidRDefault="00E437F1"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53120" behindDoc="0" locked="0" layoutInCell="1" allowOverlap="1" wp14:anchorId="12ABCC1A" wp14:editId="2CF070EF">
                  <wp:simplePos x="0" y="0"/>
                  <wp:positionH relativeFrom="column">
                    <wp:posOffset>2859405</wp:posOffset>
                  </wp:positionH>
                  <wp:positionV relativeFrom="paragraph">
                    <wp:posOffset>33655</wp:posOffset>
                  </wp:positionV>
                  <wp:extent cx="584200" cy="408940"/>
                  <wp:effectExtent l="0" t="0" r="6350" b="0"/>
                  <wp:wrapSquare wrapText="bothSides"/>
                  <wp:docPr id="7" name="Picture 7" descr="Image result for christian fish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ristian fish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200" cy="40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Christian Values Link</w:t>
            </w:r>
          </w:p>
          <w:p w14:paraId="0BBF7C78" w14:textId="5C6574E1" w:rsidR="00C048BF" w:rsidRPr="00C64BAD" w:rsidRDefault="00E437F1" w:rsidP="00CB0917">
            <w:pPr>
              <w:rPr>
                <w:rFonts w:ascii="Twinkl" w:hAnsi="Twinkl"/>
                <w:b/>
                <w:sz w:val="24"/>
                <w:szCs w:val="24"/>
              </w:rPr>
            </w:pPr>
            <w:r w:rsidRPr="00C64BAD">
              <w:rPr>
                <w:rFonts w:ascii="Twinkl" w:hAnsi="Twinkl"/>
                <w:b/>
                <w:sz w:val="24"/>
                <w:szCs w:val="24"/>
              </w:rPr>
              <w:t xml:space="preserve">   </w:t>
            </w:r>
          </w:p>
          <w:p w14:paraId="66850BFE" w14:textId="77777777" w:rsidR="007C349F" w:rsidRDefault="007C349F" w:rsidP="00CB0917">
            <w:pPr>
              <w:rPr>
                <w:rFonts w:ascii="Twinkl" w:hAnsi="Twinkl"/>
                <w:sz w:val="24"/>
                <w:szCs w:val="24"/>
              </w:rPr>
            </w:pPr>
          </w:p>
          <w:p w14:paraId="53B923C5" w14:textId="0ED39843" w:rsidR="00FF7B63" w:rsidRPr="00C64BAD" w:rsidRDefault="00BF015E" w:rsidP="00CB0917">
            <w:pPr>
              <w:rPr>
                <w:rFonts w:ascii="Twinkl" w:hAnsi="Twinkl"/>
                <w:sz w:val="24"/>
                <w:szCs w:val="24"/>
              </w:rPr>
            </w:pPr>
            <w:r w:rsidRPr="00C64BAD">
              <w:rPr>
                <w:rFonts w:ascii="Twinkl" w:hAnsi="Twinkl"/>
                <w:sz w:val="24"/>
                <w:szCs w:val="24"/>
              </w:rPr>
              <w:t>Perseverance, courage</w:t>
            </w:r>
            <w:r w:rsidR="00BA29D8" w:rsidRPr="00C64BAD">
              <w:rPr>
                <w:rFonts w:ascii="Twinkl" w:hAnsi="Twinkl"/>
                <w:sz w:val="24"/>
                <w:szCs w:val="24"/>
              </w:rPr>
              <w:t>, compassion, responsibility</w:t>
            </w:r>
            <w:r w:rsidRPr="00C64BAD">
              <w:rPr>
                <w:rFonts w:ascii="Twinkl" w:hAnsi="Twinkl"/>
                <w:sz w:val="24"/>
                <w:szCs w:val="24"/>
              </w:rPr>
              <w:t xml:space="preserve"> and hope</w:t>
            </w:r>
            <w:r w:rsidR="00BA29D8" w:rsidRPr="00C64BAD">
              <w:rPr>
                <w:rFonts w:ascii="Twinkl" w:hAnsi="Twinkl"/>
                <w:sz w:val="24"/>
                <w:szCs w:val="24"/>
              </w:rPr>
              <w:t>.</w:t>
            </w:r>
          </w:p>
        </w:tc>
      </w:tr>
      <w:tr w:rsidR="00653C37" w:rsidRPr="00C64BAD" w14:paraId="78134175" w14:textId="77777777" w:rsidTr="006848E1">
        <w:trPr>
          <w:trHeight w:val="837"/>
        </w:trPr>
        <w:tc>
          <w:tcPr>
            <w:tcW w:w="5416" w:type="dxa"/>
            <w:gridSpan w:val="2"/>
          </w:tcPr>
          <w:p w14:paraId="3ABB806C" w14:textId="3F251189" w:rsidR="00B7016A" w:rsidRDefault="00821C79"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51072" behindDoc="1" locked="0" layoutInCell="1" allowOverlap="1" wp14:anchorId="1804A1E5" wp14:editId="5579DBFF">
                  <wp:simplePos x="0" y="0"/>
                  <wp:positionH relativeFrom="column">
                    <wp:posOffset>2065020</wp:posOffset>
                  </wp:positionH>
                  <wp:positionV relativeFrom="paragraph">
                    <wp:posOffset>107950</wp:posOffset>
                  </wp:positionV>
                  <wp:extent cx="770255" cy="346710"/>
                  <wp:effectExtent l="0" t="0" r="0" b="0"/>
                  <wp:wrapTight wrapText="bothSides">
                    <wp:wrapPolygon edited="0">
                      <wp:start x="0" y="0"/>
                      <wp:lineTo x="0" y="20176"/>
                      <wp:lineTo x="20834" y="20176"/>
                      <wp:lineTo x="20834" y="0"/>
                      <wp:lineTo x="0" y="0"/>
                    </wp:wrapPolygon>
                  </wp:wrapTight>
                  <wp:docPr id="8" name="Picture 8" descr="Image result for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gli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255" cy="34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English</w:t>
            </w:r>
            <w:r w:rsidR="00E437F1" w:rsidRPr="00C64BAD">
              <w:rPr>
                <w:rFonts w:ascii="Twinkl" w:hAnsi="Twinkl"/>
                <w:b/>
                <w:sz w:val="24"/>
                <w:szCs w:val="24"/>
              </w:rPr>
              <w:t xml:space="preserve"> </w:t>
            </w:r>
          </w:p>
          <w:p w14:paraId="3F246DC2" w14:textId="64DBFBE6" w:rsidR="00C048BF" w:rsidRPr="00243667" w:rsidRDefault="00C048BF" w:rsidP="00243667">
            <w:pPr>
              <w:rPr>
                <w:rFonts w:ascii="Twinkl" w:hAnsi="Twinkl"/>
                <w:b/>
                <w:sz w:val="24"/>
                <w:szCs w:val="24"/>
              </w:rPr>
            </w:pPr>
          </w:p>
          <w:p w14:paraId="4BFF9EA0" w14:textId="77777777" w:rsidR="007B4CDB" w:rsidRDefault="007B4CDB" w:rsidP="00D43B0C">
            <w:pPr>
              <w:pStyle w:val="ListParagraph"/>
              <w:ind w:left="895"/>
              <w:rPr>
                <w:rFonts w:ascii="Twinkl" w:hAnsi="Twinkl"/>
                <w:b/>
                <w:sz w:val="24"/>
                <w:szCs w:val="24"/>
              </w:rPr>
            </w:pPr>
          </w:p>
          <w:p w14:paraId="059F2E58" w14:textId="77777777" w:rsidR="0091105D" w:rsidRPr="0091105D" w:rsidRDefault="0091105D" w:rsidP="0091105D">
            <w:pPr>
              <w:pStyle w:val="ListParagraph"/>
              <w:numPr>
                <w:ilvl w:val="0"/>
                <w:numId w:val="33"/>
              </w:numPr>
              <w:rPr>
                <w:rFonts w:ascii="Twinkl" w:hAnsi="Twinkl"/>
                <w:b/>
                <w:sz w:val="24"/>
                <w:szCs w:val="24"/>
              </w:rPr>
            </w:pPr>
            <w:r w:rsidRPr="0091105D">
              <w:rPr>
                <w:rFonts w:ascii="Twinkl" w:hAnsi="Twinkl"/>
                <w:b/>
                <w:bCs/>
                <w:sz w:val="24"/>
                <w:szCs w:val="24"/>
              </w:rPr>
              <w:t>Cave Baby-Julia Donaldson</w:t>
            </w:r>
            <w:r w:rsidRPr="0091105D">
              <w:rPr>
                <w:rFonts w:ascii="Twinkl" w:hAnsi="Twinkl"/>
                <w:b/>
                <w:sz w:val="24"/>
                <w:szCs w:val="24"/>
              </w:rPr>
              <w:t> </w:t>
            </w:r>
          </w:p>
          <w:p w14:paraId="46C1A894" w14:textId="77777777" w:rsidR="0091105D" w:rsidRPr="0091105D" w:rsidRDefault="0091105D" w:rsidP="0091105D">
            <w:pPr>
              <w:pStyle w:val="ListParagraph"/>
              <w:ind w:left="895"/>
              <w:rPr>
                <w:rFonts w:ascii="Twinkl" w:hAnsi="Twinkl"/>
                <w:bCs/>
                <w:sz w:val="24"/>
                <w:szCs w:val="24"/>
              </w:rPr>
            </w:pPr>
            <w:r w:rsidRPr="0091105D">
              <w:rPr>
                <w:rFonts w:ascii="Twinkl" w:hAnsi="Twinkl"/>
                <w:bCs/>
                <w:sz w:val="24"/>
                <w:szCs w:val="24"/>
              </w:rPr>
              <w:t>Narrative retellings-labels and captions, informal letters  </w:t>
            </w:r>
          </w:p>
          <w:p w14:paraId="0E6D21F7" w14:textId="77777777" w:rsidR="0091105D" w:rsidRPr="0091105D" w:rsidRDefault="0091105D" w:rsidP="0091105D">
            <w:pPr>
              <w:pStyle w:val="ListParagraph"/>
              <w:numPr>
                <w:ilvl w:val="0"/>
                <w:numId w:val="33"/>
              </w:numPr>
              <w:rPr>
                <w:rFonts w:ascii="Twinkl" w:hAnsi="Twinkl"/>
                <w:b/>
                <w:sz w:val="24"/>
                <w:szCs w:val="24"/>
              </w:rPr>
            </w:pPr>
            <w:r w:rsidRPr="0091105D">
              <w:rPr>
                <w:rFonts w:ascii="Twinkl" w:hAnsi="Twinkl"/>
                <w:b/>
                <w:bCs/>
                <w:sz w:val="24"/>
                <w:szCs w:val="24"/>
              </w:rPr>
              <w:t>The Journey Home-Frann Preston-Gannon</w:t>
            </w:r>
            <w:r w:rsidRPr="0091105D">
              <w:rPr>
                <w:rFonts w:ascii="Twinkl" w:hAnsi="Twinkl"/>
                <w:b/>
                <w:sz w:val="24"/>
                <w:szCs w:val="24"/>
              </w:rPr>
              <w:t> </w:t>
            </w:r>
          </w:p>
          <w:p w14:paraId="0BBCBF4D" w14:textId="77777777" w:rsidR="0091105D" w:rsidRPr="0091105D" w:rsidRDefault="0091105D" w:rsidP="0091105D">
            <w:pPr>
              <w:pStyle w:val="ListParagraph"/>
              <w:ind w:left="895"/>
              <w:rPr>
                <w:rFonts w:ascii="Twinkl" w:hAnsi="Twinkl"/>
                <w:bCs/>
                <w:sz w:val="24"/>
                <w:szCs w:val="24"/>
              </w:rPr>
            </w:pPr>
            <w:r w:rsidRPr="0091105D">
              <w:rPr>
                <w:rFonts w:ascii="Twinkl" w:hAnsi="Twinkl"/>
                <w:bCs/>
                <w:sz w:val="24"/>
                <w:szCs w:val="24"/>
              </w:rPr>
              <w:t>persuasive letters-Posters, lists, postcards, wanted posters, information reports, short stories </w:t>
            </w:r>
          </w:p>
          <w:p w14:paraId="20A88F94" w14:textId="77777777" w:rsidR="00D328DF" w:rsidRPr="00D328DF" w:rsidRDefault="00D328DF" w:rsidP="00D328DF">
            <w:pPr>
              <w:pStyle w:val="ListParagraph"/>
              <w:numPr>
                <w:ilvl w:val="0"/>
                <w:numId w:val="33"/>
              </w:numPr>
              <w:rPr>
                <w:rFonts w:ascii="Twinkl" w:hAnsi="Twinkl"/>
                <w:b/>
                <w:sz w:val="24"/>
                <w:szCs w:val="24"/>
              </w:rPr>
            </w:pPr>
            <w:r w:rsidRPr="00D328DF">
              <w:rPr>
                <w:rFonts w:ascii="Twinkl" w:hAnsi="Twinkl"/>
                <w:b/>
                <w:bCs/>
                <w:sz w:val="24"/>
                <w:szCs w:val="24"/>
              </w:rPr>
              <w:t>We are Water Protectors-Carole Lindstrom</w:t>
            </w:r>
            <w:r w:rsidRPr="00D328DF">
              <w:rPr>
                <w:rFonts w:ascii="Twinkl" w:hAnsi="Twinkl"/>
                <w:b/>
                <w:sz w:val="24"/>
                <w:szCs w:val="24"/>
              </w:rPr>
              <w:t> </w:t>
            </w:r>
          </w:p>
          <w:p w14:paraId="7D98D73C" w14:textId="77777777" w:rsidR="00D328DF" w:rsidRPr="00D328DF" w:rsidRDefault="00D328DF" w:rsidP="00D328DF">
            <w:pPr>
              <w:pStyle w:val="ListParagraph"/>
              <w:ind w:left="895"/>
              <w:rPr>
                <w:rFonts w:ascii="Twinkl" w:hAnsi="Twinkl"/>
                <w:b/>
                <w:sz w:val="24"/>
                <w:szCs w:val="24"/>
              </w:rPr>
            </w:pPr>
            <w:r w:rsidRPr="00D328DF">
              <w:rPr>
                <w:rFonts w:ascii="Twinkl" w:hAnsi="Twinkl"/>
                <w:bCs/>
                <w:sz w:val="24"/>
                <w:szCs w:val="24"/>
              </w:rPr>
              <w:t>Environmental Campagne-lists</w:t>
            </w:r>
            <w:r w:rsidRPr="00D328DF">
              <w:rPr>
                <w:rFonts w:ascii="Twinkl" w:hAnsi="Twinkl"/>
                <w:b/>
                <w:sz w:val="24"/>
                <w:szCs w:val="24"/>
              </w:rPr>
              <w:t xml:space="preserve"> </w:t>
            </w:r>
            <w:r w:rsidRPr="00D328DF">
              <w:rPr>
                <w:rFonts w:ascii="Twinkl" w:hAnsi="Twinkl"/>
                <w:bCs/>
                <w:sz w:val="24"/>
                <w:szCs w:val="24"/>
              </w:rPr>
              <w:t>poems, non-</w:t>
            </w:r>
            <w:proofErr w:type="spellStart"/>
            <w:r w:rsidRPr="00D328DF">
              <w:rPr>
                <w:rFonts w:ascii="Twinkl" w:hAnsi="Twinkl"/>
                <w:bCs/>
                <w:sz w:val="24"/>
                <w:szCs w:val="24"/>
              </w:rPr>
              <w:t>chron</w:t>
            </w:r>
            <w:proofErr w:type="spellEnd"/>
            <w:r w:rsidRPr="00D328DF">
              <w:rPr>
                <w:rFonts w:ascii="Twinkl" w:hAnsi="Twinkl"/>
                <w:bCs/>
                <w:sz w:val="24"/>
                <w:szCs w:val="24"/>
              </w:rPr>
              <w:t xml:space="preserve"> reports, </w:t>
            </w:r>
            <w:proofErr w:type="spellStart"/>
            <w:r w:rsidRPr="00D328DF">
              <w:rPr>
                <w:rFonts w:ascii="Twinkl" w:hAnsi="Twinkl"/>
                <w:bCs/>
                <w:sz w:val="24"/>
                <w:szCs w:val="24"/>
              </w:rPr>
              <w:t>chron</w:t>
            </w:r>
            <w:proofErr w:type="spellEnd"/>
            <w:r w:rsidRPr="00D328DF">
              <w:rPr>
                <w:rFonts w:ascii="Twinkl" w:hAnsi="Twinkl"/>
                <w:bCs/>
                <w:sz w:val="24"/>
                <w:szCs w:val="24"/>
              </w:rPr>
              <w:t xml:space="preserve"> reports (life Cycles), character descriptions, protest signs</w:t>
            </w:r>
            <w:r w:rsidRPr="00D328DF">
              <w:rPr>
                <w:rFonts w:ascii="Twinkl" w:hAnsi="Twinkl"/>
                <w:b/>
                <w:sz w:val="24"/>
                <w:szCs w:val="24"/>
              </w:rPr>
              <w:t> </w:t>
            </w:r>
          </w:p>
          <w:p w14:paraId="6B861B05" w14:textId="77777777" w:rsidR="00D328DF" w:rsidRPr="00D328DF" w:rsidRDefault="00D328DF" w:rsidP="00D328DF">
            <w:pPr>
              <w:pStyle w:val="ListParagraph"/>
              <w:numPr>
                <w:ilvl w:val="0"/>
                <w:numId w:val="33"/>
              </w:numPr>
              <w:rPr>
                <w:rFonts w:ascii="Twinkl" w:hAnsi="Twinkl"/>
                <w:b/>
                <w:sz w:val="24"/>
                <w:szCs w:val="24"/>
              </w:rPr>
            </w:pPr>
            <w:r w:rsidRPr="00D328DF">
              <w:rPr>
                <w:rFonts w:ascii="Twinkl" w:hAnsi="Twinkl"/>
                <w:b/>
                <w:bCs/>
                <w:sz w:val="24"/>
                <w:szCs w:val="24"/>
              </w:rPr>
              <w:t>Astro Girl-Ken Wilson-Max</w:t>
            </w:r>
            <w:r w:rsidRPr="00D328DF">
              <w:rPr>
                <w:rFonts w:ascii="Twinkl" w:hAnsi="Twinkl"/>
                <w:b/>
                <w:sz w:val="24"/>
                <w:szCs w:val="24"/>
              </w:rPr>
              <w:t> </w:t>
            </w:r>
          </w:p>
          <w:p w14:paraId="12C78355" w14:textId="77777777" w:rsidR="00D328DF" w:rsidRPr="00D328DF" w:rsidRDefault="00D328DF" w:rsidP="00D328DF">
            <w:pPr>
              <w:pStyle w:val="ListParagraph"/>
              <w:ind w:left="895"/>
              <w:rPr>
                <w:rFonts w:ascii="Twinkl" w:hAnsi="Twinkl"/>
                <w:bCs/>
                <w:sz w:val="24"/>
                <w:szCs w:val="24"/>
              </w:rPr>
            </w:pPr>
            <w:r w:rsidRPr="00D328DF">
              <w:rPr>
                <w:rFonts w:ascii="Twinkl" w:hAnsi="Twinkl"/>
                <w:bCs/>
                <w:sz w:val="24"/>
                <w:szCs w:val="24"/>
              </w:rPr>
              <w:t>Fact files-writing in role, commands, instructions </w:t>
            </w:r>
          </w:p>
          <w:p w14:paraId="75F1ECEB" w14:textId="0E888A69" w:rsidR="002732B3" w:rsidRPr="002732B3" w:rsidRDefault="002732B3" w:rsidP="002732B3"/>
        </w:tc>
        <w:tc>
          <w:tcPr>
            <w:tcW w:w="2937" w:type="dxa"/>
          </w:tcPr>
          <w:p w14:paraId="5039F399" w14:textId="74DE0CFB" w:rsidR="00FE1AF8" w:rsidRDefault="007677EF"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55168" behindDoc="1" locked="0" layoutInCell="1" allowOverlap="1" wp14:anchorId="5B6F0D80" wp14:editId="75F7F61B">
                  <wp:simplePos x="0" y="0"/>
                  <wp:positionH relativeFrom="column">
                    <wp:posOffset>2737485</wp:posOffset>
                  </wp:positionH>
                  <wp:positionV relativeFrom="paragraph">
                    <wp:posOffset>104775</wp:posOffset>
                  </wp:positionV>
                  <wp:extent cx="474345" cy="338455"/>
                  <wp:effectExtent l="0" t="0" r="1905" b="4445"/>
                  <wp:wrapTight wrapText="bothSides">
                    <wp:wrapPolygon edited="0">
                      <wp:start x="0" y="0"/>
                      <wp:lineTo x="0" y="20668"/>
                      <wp:lineTo x="20819" y="20668"/>
                      <wp:lineTo x="20819" y="0"/>
                      <wp:lineTo x="0" y="0"/>
                    </wp:wrapPolygon>
                  </wp:wrapTight>
                  <wp:docPr id="9" name="Picture 9"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th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3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Maths</w:t>
            </w:r>
          </w:p>
          <w:p w14:paraId="05A4F8CA" w14:textId="77777777" w:rsidR="006A202B" w:rsidRPr="00C64BAD" w:rsidRDefault="006A202B" w:rsidP="00CB0917">
            <w:pPr>
              <w:rPr>
                <w:rFonts w:ascii="Twinkl" w:hAnsi="Twinkl"/>
                <w:b/>
                <w:sz w:val="24"/>
                <w:szCs w:val="24"/>
              </w:rPr>
            </w:pPr>
          </w:p>
          <w:p w14:paraId="207BF7D5" w14:textId="77777777" w:rsidR="00DA25C6" w:rsidRDefault="00DA25C6" w:rsidP="00DA25C6">
            <w:pPr>
              <w:jc w:val="center"/>
              <w:rPr>
                <w:rFonts w:ascii="Twinkl" w:hAnsi="Twinkl"/>
                <w:sz w:val="24"/>
                <w:szCs w:val="24"/>
              </w:rPr>
            </w:pPr>
            <w:r w:rsidRPr="00DA25C6">
              <w:rPr>
                <w:rFonts w:ascii="Twinkl" w:hAnsi="Twinkl"/>
                <w:b/>
                <w:bCs/>
                <w:sz w:val="24"/>
                <w:szCs w:val="24"/>
              </w:rPr>
              <w:t>Ye</w:t>
            </w:r>
            <w:r w:rsidRPr="00DA25C6">
              <w:rPr>
                <w:rFonts w:ascii="Twinkl" w:hAnsi="Twinkl"/>
                <w:sz w:val="24"/>
                <w:szCs w:val="24"/>
              </w:rPr>
              <w:t>ar 1- Place Value, Addition/Subtraction, Shape</w:t>
            </w:r>
          </w:p>
          <w:p w14:paraId="0EE0E961" w14:textId="77777777" w:rsidR="00DA25C6" w:rsidRPr="00DA25C6" w:rsidRDefault="00DA25C6" w:rsidP="00DA25C6">
            <w:pPr>
              <w:jc w:val="center"/>
              <w:rPr>
                <w:rFonts w:ascii="Twinkl" w:hAnsi="Twinkl"/>
                <w:sz w:val="24"/>
                <w:szCs w:val="24"/>
              </w:rPr>
            </w:pPr>
          </w:p>
          <w:p w14:paraId="4EDF75BA" w14:textId="77777777" w:rsidR="00DA25C6" w:rsidRPr="00DA25C6" w:rsidRDefault="00DA25C6" w:rsidP="00DA25C6">
            <w:pPr>
              <w:jc w:val="center"/>
              <w:rPr>
                <w:rFonts w:ascii="Twinkl" w:hAnsi="Twinkl"/>
                <w:sz w:val="24"/>
                <w:szCs w:val="24"/>
              </w:rPr>
            </w:pPr>
            <w:r w:rsidRPr="00DA25C6">
              <w:rPr>
                <w:rFonts w:ascii="Twinkl" w:hAnsi="Twinkl"/>
                <w:b/>
                <w:bCs/>
                <w:sz w:val="24"/>
                <w:szCs w:val="24"/>
              </w:rPr>
              <w:t>Year 2 -</w:t>
            </w:r>
            <w:r w:rsidRPr="00DA25C6">
              <w:rPr>
                <w:rFonts w:ascii="Twinkl" w:hAnsi="Twinkl"/>
                <w:sz w:val="24"/>
                <w:szCs w:val="24"/>
              </w:rPr>
              <w:t>Place Value, Addition/Subtraction, Shape</w:t>
            </w:r>
          </w:p>
          <w:p w14:paraId="57C19C50" w14:textId="713BDC36" w:rsidR="009E028C" w:rsidRPr="00C64BAD" w:rsidRDefault="009E028C" w:rsidP="00DA25C6">
            <w:pPr>
              <w:pStyle w:val="ListParagraph"/>
              <w:rPr>
                <w:rFonts w:ascii="Twinkl" w:hAnsi="Twinkl"/>
                <w:sz w:val="24"/>
                <w:szCs w:val="24"/>
              </w:rPr>
            </w:pPr>
          </w:p>
        </w:tc>
        <w:tc>
          <w:tcPr>
            <w:tcW w:w="7552" w:type="dxa"/>
            <w:gridSpan w:val="3"/>
          </w:tcPr>
          <w:p w14:paraId="39969975" w14:textId="2C8AEEE0" w:rsidR="00C048BF" w:rsidRDefault="007677EF" w:rsidP="00CB0917">
            <w:pPr>
              <w:rPr>
                <w:rFonts w:ascii="Twinkl" w:hAnsi="Twinkl"/>
                <w:b/>
                <w:noProof/>
                <w:sz w:val="24"/>
                <w:szCs w:val="24"/>
                <w:lang w:eastAsia="en-GB"/>
              </w:rPr>
            </w:pPr>
            <w:r w:rsidRPr="00C64BAD">
              <w:rPr>
                <w:rFonts w:ascii="Twinkl" w:hAnsi="Twinkl"/>
                <w:noProof/>
                <w:sz w:val="24"/>
                <w:szCs w:val="24"/>
                <w:lang w:eastAsia="en-GB"/>
              </w:rPr>
              <w:drawing>
                <wp:anchor distT="0" distB="0" distL="114300" distR="114300" simplePos="0" relativeHeight="251654144" behindDoc="0" locked="0" layoutInCell="1" allowOverlap="1" wp14:anchorId="2B7F4A25" wp14:editId="174EB86D">
                  <wp:simplePos x="0" y="0"/>
                  <wp:positionH relativeFrom="column">
                    <wp:posOffset>2519680</wp:posOffset>
                  </wp:positionH>
                  <wp:positionV relativeFrom="paragraph">
                    <wp:posOffset>103031</wp:posOffset>
                  </wp:positionV>
                  <wp:extent cx="623857" cy="35052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3857" cy="350520"/>
                          </a:xfrm>
                          <a:prstGeom prst="rect">
                            <a:avLst/>
                          </a:prstGeom>
                        </pic:spPr>
                      </pic:pic>
                    </a:graphicData>
                  </a:graphic>
                  <wp14:sizeRelH relativeFrom="page">
                    <wp14:pctWidth>0</wp14:pctWidth>
                  </wp14:sizeRelH>
                  <wp14:sizeRelV relativeFrom="page">
                    <wp14:pctHeight>0</wp14:pctHeight>
                  </wp14:sizeRelV>
                </wp:anchor>
              </w:drawing>
            </w:r>
            <w:r w:rsidR="00861F95" w:rsidRPr="00C64BAD">
              <w:rPr>
                <w:rFonts w:ascii="Twinkl" w:hAnsi="Twinkl"/>
                <w:b/>
                <w:noProof/>
                <w:sz w:val="24"/>
                <w:szCs w:val="24"/>
                <w:lang w:eastAsia="en-GB"/>
              </w:rPr>
              <w:t>Science</w:t>
            </w:r>
          </w:p>
          <w:p w14:paraId="68FADE84" w14:textId="7B37514E" w:rsidR="006A202B" w:rsidRDefault="006A202B" w:rsidP="00CB0917">
            <w:pPr>
              <w:rPr>
                <w:rFonts w:ascii="Twinkl" w:hAnsi="Twinkl"/>
                <w:b/>
                <w:noProof/>
                <w:sz w:val="24"/>
                <w:szCs w:val="24"/>
                <w:lang w:eastAsia="en-GB"/>
              </w:rPr>
            </w:pPr>
          </w:p>
          <w:p w14:paraId="04290D5C" w14:textId="7BF6526B" w:rsidR="002B2675" w:rsidRPr="002B2675" w:rsidRDefault="002B2675" w:rsidP="002B2675">
            <w:pPr>
              <w:pStyle w:val="ListParagraph"/>
              <w:numPr>
                <w:ilvl w:val="0"/>
                <w:numId w:val="4"/>
              </w:numPr>
              <w:rPr>
                <w:rFonts w:ascii="Twinkl" w:hAnsi="Twinkl"/>
                <w:b/>
                <w:noProof/>
                <w:sz w:val="24"/>
                <w:szCs w:val="24"/>
                <w:lang w:eastAsia="en-GB"/>
              </w:rPr>
            </w:pPr>
            <w:r w:rsidRPr="002B2675">
              <w:rPr>
                <w:rFonts w:ascii="Twinkl" w:hAnsi="Twinkl"/>
                <w:b/>
                <w:noProof/>
                <w:sz w:val="24"/>
                <w:szCs w:val="24"/>
                <w:lang w:eastAsia="en-GB"/>
              </w:rPr>
              <w:t xml:space="preserve">Everyday Materials </w:t>
            </w:r>
          </w:p>
          <w:p w14:paraId="35F23051" w14:textId="77777777" w:rsidR="002B2675" w:rsidRPr="002B2675" w:rsidRDefault="002B2675" w:rsidP="002B2675">
            <w:pPr>
              <w:pStyle w:val="ListParagraph"/>
              <w:rPr>
                <w:rFonts w:ascii="Twinkl" w:hAnsi="Twinkl"/>
                <w:bCs/>
                <w:noProof/>
                <w:sz w:val="24"/>
                <w:szCs w:val="24"/>
                <w:lang w:eastAsia="en-GB"/>
              </w:rPr>
            </w:pPr>
          </w:p>
          <w:p w14:paraId="66BCE7BE" w14:textId="117C4F61" w:rsidR="002F3060" w:rsidRPr="002B2675" w:rsidRDefault="002732B3" w:rsidP="002732B3">
            <w:pPr>
              <w:rPr>
                <w:rFonts w:ascii="Twinkl" w:hAnsi="Twinkl"/>
                <w:bCs/>
                <w:noProof/>
                <w:sz w:val="24"/>
                <w:szCs w:val="24"/>
                <w:lang w:eastAsia="en-GB"/>
              </w:rPr>
            </w:pPr>
            <w:r w:rsidRPr="002732B3">
              <w:rPr>
                <w:rFonts w:ascii="Twinkl" w:hAnsi="Twinkl"/>
                <w:bCs/>
                <w:noProof/>
                <w:sz w:val="24"/>
                <w:szCs w:val="24"/>
                <w:lang w:eastAsia="en-GB"/>
              </w:rPr>
              <w:t>In this unit, children will explore how everyday materials can be used creatively in art and design. They will look at examples of artists who use collage, sculpture, and mixed media, discussing how ordinary objects and textures can be transformed into artworks. Pupils will experiment with a variety of materials such as paper, fabric, card, and recycled items, learning how to cut, join, layer, and arrange them to make their own pieces. Through these activities, children will develop practical making skills, explore texture and form, and gain confidence in using their imagination to create with the materials around them.</w:t>
            </w:r>
          </w:p>
        </w:tc>
      </w:tr>
      <w:tr w:rsidR="00653C37" w:rsidRPr="00C64BAD" w14:paraId="11419DDC" w14:textId="77777777" w:rsidTr="006848E1">
        <w:trPr>
          <w:trHeight w:val="841"/>
        </w:trPr>
        <w:tc>
          <w:tcPr>
            <w:tcW w:w="5416" w:type="dxa"/>
            <w:gridSpan w:val="2"/>
          </w:tcPr>
          <w:p w14:paraId="4187E430" w14:textId="12374AC2" w:rsidR="00722981" w:rsidRDefault="00722981" w:rsidP="00517A9A">
            <w:pPr>
              <w:rPr>
                <w:rFonts w:ascii="Twinkl" w:hAnsi="Twinkl"/>
                <w:b/>
                <w:sz w:val="24"/>
                <w:szCs w:val="24"/>
              </w:rPr>
            </w:pPr>
            <w:r w:rsidRPr="00C64BAD">
              <w:rPr>
                <w:rFonts w:ascii="Twinkl" w:hAnsi="Twinkl"/>
                <w:noProof/>
                <w:sz w:val="24"/>
                <w:szCs w:val="24"/>
                <w:lang w:eastAsia="en-GB"/>
              </w:rPr>
              <w:lastRenderedPageBreak/>
              <w:drawing>
                <wp:anchor distT="0" distB="0" distL="114300" distR="114300" simplePos="0" relativeHeight="251664384" behindDoc="1" locked="0" layoutInCell="1" allowOverlap="1" wp14:anchorId="0B6DB3AC" wp14:editId="7731CA5B">
                  <wp:simplePos x="0" y="0"/>
                  <wp:positionH relativeFrom="column">
                    <wp:posOffset>2835910</wp:posOffset>
                  </wp:positionH>
                  <wp:positionV relativeFrom="paragraph">
                    <wp:posOffset>83820</wp:posOffset>
                  </wp:positionV>
                  <wp:extent cx="554990" cy="378460"/>
                  <wp:effectExtent l="0" t="0" r="0" b="2540"/>
                  <wp:wrapTight wrapText="bothSides">
                    <wp:wrapPolygon edited="0">
                      <wp:start x="0" y="0"/>
                      <wp:lineTo x="0" y="20658"/>
                      <wp:lineTo x="20760" y="20658"/>
                      <wp:lineTo x="207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990" cy="378460"/>
                          </a:xfrm>
                          <a:prstGeom prst="rect">
                            <a:avLst/>
                          </a:prstGeom>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History</w:t>
            </w:r>
          </w:p>
          <w:p w14:paraId="6E3BA7F3" w14:textId="77777777" w:rsidR="00387558" w:rsidRPr="0063242D" w:rsidRDefault="00387558" w:rsidP="00517A9A">
            <w:pPr>
              <w:rPr>
                <w:rFonts w:ascii="Twinkl" w:hAnsi="Twinkl"/>
                <w:sz w:val="20"/>
                <w:szCs w:val="20"/>
              </w:rPr>
            </w:pPr>
          </w:p>
          <w:p w14:paraId="3C931E9A" w14:textId="79AB1D95" w:rsidR="00964DED" w:rsidRDefault="00E9520D" w:rsidP="00CC2DEF">
            <w:pPr>
              <w:rPr>
                <w:rFonts w:ascii="Twinkl" w:eastAsia="Times New Roman" w:hAnsi="Twinkl" w:cs="Arial"/>
                <w:b/>
                <w:bCs/>
                <w:color w:val="0B0C0C"/>
                <w:sz w:val="20"/>
                <w:szCs w:val="20"/>
                <w:lang w:eastAsia="en-GB"/>
              </w:rPr>
            </w:pPr>
            <w:r w:rsidRPr="00CC2DEF">
              <w:rPr>
                <w:rFonts w:ascii="Twinkl" w:eastAsia="Times New Roman" w:hAnsi="Twinkl" w:cs="Arial"/>
                <w:b/>
                <w:bCs/>
                <w:color w:val="0B0C0C"/>
                <w:sz w:val="20"/>
                <w:szCs w:val="20"/>
                <w:lang w:eastAsia="en-GB"/>
              </w:rPr>
              <w:t xml:space="preserve">Local Area </w:t>
            </w:r>
            <w:r w:rsidR="00964DED" w:rsidRPr="00CC2DEF">
              <w:rPr>
                <w:rFonts w:ascii="Twinkl" w:eastAsia="Times New Roman" w:hAnsi="Twinkl" w:cs="Arial"/>
                <w:b/>
                <w:bCs/>
                <w:color w:val="0B0C0C"/>
                <w:sz w:val="20"/>
                <w:szCs w:val="20"/>
                <w:lang w:eastAsia="en-GB"/>
              </w:rPr>
              <w:t>Through the Ages</w:t>
            </w:r>
            <w:r w:rsidR="00B07E7C" w:rsidRPr="00CC2DEF">
              <w:rPr>
                <w:rFonts w:ascii="Twinkl" w:eastAsia="Times New Roman" w:hAnsi="Twinkl" w:cs="Arial"/>
                <w:b/>
                <w:bCs/>
                <w:color w:val="0B0C0C"/>
                <w:sz w:val="20"/>
                <w:szCs w:val="20"/>
                <w:lang w:eastAsia="en-GB"/>
              </w:rPr>
              <w:t>-Revolution</w:t>
            </w:r>
          </w:p>
          <w:p w14:paraId="5B8B7760" w14:textId="77777777" w:rsidR="00CC2DEF" w:rsidRPr="00CC2DEF" w:rsidRDefault="00CC2DEF" w:rsidP="00CC2DEF">
            <w:pPr>
              <w:rPr>
                <w:rFonts w:ascii="Twinkl" w:eastAsia="Times New Roman" w:hAnsi="Twinkl" w:cs="Arial"/>
                <w:b/>
                <w:bCs/>
                <w:color w:val="0B0C0C"/>
                <w:sz w:val="20"/>
                <w:szCs w:val="20"/>
                <w:lang w:eastAsia="en-GB"/>
              </w:rPr>
            </w:pPr>
          </w:p>
          <w:p w14:paraId="5D202211" w14:textId="54992866" w:rsidR="0063242D" w:rsidRPr="00CC2DEF" w:rsidRDefault="0063242D" w:rsidP="00CC2DEF">
            <w:pPr>
              <w:rPr>
                <w:rFonts w:ascii="Twinkl" w:eastAsia="Times New Roman" w:hAnsi="Twinkl" w:cs="Arial"/>
                <w:b/>
                <w:bCs/>
                <w:color w:val="0B0C0C"/>
                <w:sz w:val="24"/>
                <w:szCs w:val="24"/>
                <w:lang w:eastAsia="en-GB"/>
              </w:rPr>
            </w:pPr>
            <w:r w:rsidRPr="00CC2DEF">
              <w:rPr>
                <w:rFonts w:ascii="Twinkl" w:eastAsia="Times New Roman" w:hAnsi="Twinkl" w:cs="Arial"/>
                <w:color w:val="0B0C0C"/>
                <w:sz w:val="20"/>
                <w:szCs w:val="20"/>
                <w:lang w:eastAsia="en-GB"/>
              </w:rPr>
              <w:t>In this unit, children will explore how people have communicated and travelled in the past compared to today, with a focus on the local area, including Bristol and Clevedon Pier. They will look at historical photographs, maps, and objects to discover how transport and communication have evolved, from boats, trains, and early vehicles to modern cars, buses, and digital technology. Pupils will discuss the reasons for these changes and the impact on people’s lives. They will also create their own timelines, drawings, and simple models to show how travel and communication have developed. Through these activities, children will build an understanding of local history, develop observation and sequencing skills, and begin to appreciate how technology and design shape everyday life</w:t>
            </w:r>
            <w:r w:rsidRPr="00CC2DEF">
              <w:rPr>
                <w:rFonts w:ascii="Twinkl" w:eastAsia="Times New Roman" w:hAnsi="Twinkl" w:cs="Arial"/>
                <w:b/>
                <w:bCs/>
                <w:color w:val="0B0C0C"/>
                <w:sz w:val="24"/>
                <w:szCs w:val="24"/>
                <w:lang w:eastAsia="en-GB"/>
              </w:rPr>
              <w:t>.</w:t>
            </w:r>
          </w:p>
          <w:p w14:paraId="1A48BDE3" w14:textId="33558444" w:rsidR="002521FE" w:rsidRPr="009228DF" w:rsidRDefault="002521FE" w:rsidP="00964DED">
            <w:pPr>
              <w:rPr>
                <w:rFonts w:ascii="Twinkl" w:hAnsi="Twinkl"/>
                <w:bCs/>
                <w:sz w:val="24"/>
                <w:szCs w:val="24"/>
              </w:rPr>
            </w:pPr>
          </w:p>
        </w:tc>
        <w:tc>
          <w:tcPr>
            <w:tcW w:w="2937" w:type="dxa"/>
          </w:tcPr>
          <w:p w14:paraId="11E13091" w14:textId="093A5F85" w:rsidR="00722981" w:rsidRPr="00DA25C6" w:rsidRDefault="00722981" w:rsidP="00CB0917">
            <w:pPr>
              <w:rPr>
                <w:rFonts w:ascii="Twinkl" w:hAnsi="Twinkl"/>
                <w:b/>
                <w:sz w:val="24"/>
                <w:szCs w:val="24"/>
              </w:rPr>
            </w:pPr>
            <w:r w:rsidRPr="00DA25C6">
              <w:rPr>
                <w:rFonts w:ascii="Twinkl" w:hAnsi="Twinkl"/>
                <w:noProof/>
                <w:sz w:val="24"/>
                <w:szCs w:val="24"/>
                <w:lang w:eastAsia="en-GB"/>
              </w:rPr>
              <w:drawing>
                <wp:anchor distT="0" distB="0" distL="114300" distR="114300" simplePos="0" relativeHeight="251663360" behindDoc="0" locked="0" layoutInCell="1" allowOverlap="1" wp14:anchorId="30387DF8" wp14:editId="7A4090D5">
                  <wp:simplePos x="0" y="0"/>
                  <wp:positionH relativeFrom="column">
                    <wp:posOffset>3114511</wp:posOffset>
                  </wp:positionH>
                  <wp:positionV relativeFrom="paragraph">
                    <wp:posOffset>122117</wp:posOffset>
                  </wp:positionV>
                  <wp:extent cx="395605" cy="395605"/>
                  <wp:effectExtent l="0" t="0" r="4445" b="4445"/>
                  <wp:wrapSquare wrapText="bothSides"/>
                  <wp:docPr id="10" name="Picture 10"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lo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560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25C6">
              <w:rPr>
                <w:rFonts w:ascii="Twinkl" w:hAnsi="Twinkl"/>
                <w:b/>
                <w:sz w:val="24"/>
                <w:szCs w:val="24"/>
              </w:rPr>
              <w:t>Geography</w:t>
            </w:r>
          </w:p>
          <w:p w14:paraId="1F6F247F" w14:textId="77777777" w:rsidR="00387558" w:rsidRPr="00DA25C6" w:rsidRDefault="00387558" w:rsidP="00CB0917">
            <w:pPr>
              <w:rPr>
                <w:rFonts w:ascii="Twinkl" w:hAnsi="Twinkl"/>
                <w:b/>
                <w:sz w:val="24"/>
                <w:szCs w:val="24"/>
              </w:rPr>
            </w:pPr>
          </w:p>
          <w:p w14:paraId="10C17050" w14:textId="77777777" w:rsidR="00DA25C6" w:rsidRPr="00CC2DEF" w:rsidRDefault="00DA25C6" w:rsidP="00DA25C6">
            <w:pPr>
              <w:spacing w:after="160" w:line="259" w:lineRule="auto"/>
              <w:rPr>
                <w:rFonts w:ascii="Twinkl" w:eastAsia="Century Gothic" w:hAnsi="Twinkl" w:cs="Century Gothic"/>
                <w:b/>
                <w:bCs/>
                <w:color w:val="000000" w:themeColor="text1"/>
                <w:sz w:val="24"/>
                <w:szCs w:val="24"/>
              </w:rPr>
            </w:pPr>
            <w:r w:rsidRPr="00CC2DEF">
              <w:rPr>
                <w:rFonts w:ascii="Twinkl" w:eastAsia="Century Gothic" w:hAnsi="Twinkl" w:cs="Century Gothic"/>
                <w:b/>
                <w:bCs/>
                <w:color w:val="000000" w:themeColor="text1"/>
                <w:sz w:val="24"/>
                <w:szCs w:val="24"/>
                <w:u w:val="single"/>
              </w:rPr>
              <w:t>Place</w:t>
            </w:r>
            <w:r w:rsidRPr="00CC2DEF">
              <w:rPr>
                <w:rFonts w:ascii="Twinkl" w:eastAsia="Century Gothic" w:hAnsi="Twinkl" w:cs="Century Gothic"/>
                <w:b/>
                <w:bCs/>
                <w:color w:val="000000" w:themeColor="text1"/>
                <w:sz w:val="24"/>
                <w:szCs w:val="24"/>
              </w:rPr>
              <w:t xml:space="preserve">        </w:t>
            </w:r>
          </w:p>
          <w:p w14:paraId="2828A95A" w14:textId="77777777" w:rsidR="00DA25C6" w:rsidRPr="00FF4166" w:rsidRDefault="00DA25C6" w:rsidP="00DA25C6">
            <w:pPr>
              <w:spacing w:line="259" w:lineRule="auto"/>
              <w:rPr>
                <w:rFonts w:ascii="Twinkl" w:eastAsia="Century Gothic" w:hAnsi="Twinkl" w:cs="Century Gothic"/>
                <w:color w:val="000000" w:themeColor="text1"/>
                <w:sz w:val="24"/>
                <w:szCs w:val="24"/>
              </w:rPr>
            </w:pPr>
            <w:r w:rsidRPr="00FF4166">
              <w:rPr>
                <w:rFonts w:ascii="Twinkl" w:eastAsia="Century Gothic" w:hAnsi="Twinkl" w:cs="Century Gothic"/>
                <w:color w:val="000000" w:themeColor="text1"/>
                <w:sz w:val="24"/>
                <w:szCs w:val="24"/>
              </w:rPr>
              <w:t>Local area and personal geography knowledge.</w:t>
            </w:r>
          </w:p>
          <w:p w14:paraId="6CB2398B" w14:textId="64A4FA71" w:rsidR="00DA25C6" w:rsidRPr="00FF4166" w:rsidRDefault="00DA25C6" w:rsidP="00DA25C6">
            <w:pPr>
              <w:spacing w:line="259" w:lineRule="auto"/>
              <w:rPr>
                <w:rFonts w:ascii="Twinkl" w:eastAsia="Century Gothic" w:hAnsi="Twinkl" w:cs="Century Gothic"/>
                <w:color w:val="000000" w:themeColor="text1"/>
                <w:sz w:val="24"/>
                <w:szCs w:val="24"/>
              </w:rPr>
            </w:pPr>
            <w:r w:rsidRPr="00FF4166">
              <w:rPr>
                <w:rFonts w:ascii="Twinkl" w:eastAsia="Century Gothic" w:hAnsi="Twinkl" w:cs="Century Gothic"/>
                <w:color w:val="000000" w:themeColor="text1"/>
                <w:sz w:val="24"/>
                <w:szCs w:val="24"/>
              </w:rPr>
              <w:t>Compass directions and maps – symbols and keys.</w:t>
            </w:r>
          </w:p>
          <w:p w14:paraId="0C567206" w14:textId="77777777" w:rsidR="00DA25C6" w:rsidRPr="00FF4166" w:rsidRDefault="00DA25C6" w:rsidP="00DA25C6">
            <w:pPr>
              <w:spacing w:line="259" w:lineRule="auto"/>
              <w:rPr>
                <w:rFonts w:ascii="Twinkl" w:eastAsia="Century Gothic" w:hAnsi="Twinkl" w:cs="Century Gothic"/>
                <w:color w:val="000000" w:themeColor="text1"/>
                <w:sz w:val="24"/>
                <w:szCs w:val="24"/>
              </w:rPr>
            </w:pPr>
            <w:r w:rsidRPr="00FF4166">
              <w:rPr>
                <w:rFonts w:ascii="Twinkl" w:eastAsia="Century Gothic" w:hAnsi="Twinkl" w:cs="Century Gothic"/>
                <w:color w:val="000000" w:themeColor="text1"/>
                <w:sz w:val="24"/>
                <w:szCs w:val="24"/>
              </w:rPr>
              <w:t xml:space="preserve">Trip – Geographical skills human and physical </w:t>
            </w:r>
            <w:proofErr w:type="gramStart"/>
            <w:r w:rsidRPr="00FF4166">
              <w:rPr>
                <w:rFonts w:ascii="Twinkl" w:eastAsia="Century Gothic" w:hAnsi="Twinkl" w:cs="Century Gothic"/>
                <w:color w:val="000000" w:themeColor="text1"/>
                <w:sz w:val="24"/>
                <w:szCs w:val="24"/>
              </w:rPr>
              <w:t>features  (</w:t>
            </w:r>
            <w:proofErr w:type="gramEnd"/>
            <w:r w:rsidRPr="00FF4166">
              <w:rPr>
                <w:rFonts w:ascii="Twinkl" w:eastAsia="Century Gothic" w:hAnsi="Twinkl" w:cs="Century Gothic"/>
                <w:color w:val="000000" w:themeColor="text1"/>
                <w:sz w:val="24"/>
                <w:szCs w:val="24"/>
              </w:rPr>
              <w:t>first hand observations)</w:t>
            </w:r>
          </w:p>
          <w:p w14:paraId="6B6112A4" w14:textId="77777777" w:rsidR="00DA25C6" w:rsidRPr="00FF4166" w:rsidRDefault="00DA25C6" w:rsidP="00DA25C6">
            <w:pPr>
              <w:spacing w:line="259" w:lineRule="auto"/>
              <w:rPr>
                <w:rFonts w:ascii="Twinkl" w:eastAsia="Century Gothic" w:hAnsi="Twinkl" w:cs="Century Gothic"/>
                <w:color w:val="000000" w:themeColor="text1"/>
                <w:sz w:val="24"/>
                <w:szCs w:val="24"/>
              </w:rPr>
            </w:pPr>
            <w:r w:rsidRPr="00FF4166">
              <w:rPr>
                <w:rFonts w:ascii="Twinkl" w:eastAsia="Century Gothic" w:hAnsi="Twinkl" w:cs="Century Gothic"/>
                <w:color w:val="000000" w:themeColor="text1"/>
                <w:sz w:val="24"/>
                <w:szCs w:val="24"/>
              </w:rPr>
              <w:t>Use simple field work.</w:t>
            </w:r>
          </w:p>
          <w:p w14:paraId="01CD63A1" w14:textId="77777777" w:rsidR="00DA25C6" w:rsidRPr="00FF4166" w:rsidRDefault="00DA25C6" w:rsidP="00DA25C6">
            <w:pPr>
              <w:spacing w:line="259" w:lineRule="auto"/>
              <w:rPr>
                <w:rFonts w:ascii="Twinkl" w:eastAsia="Century Gothic" w:hAnsi="Twinkl" w:cs="Century Gothic"/>
                <w:color w:val="000000" w:themeColor="text1"/>
                <w:sz w:val="24"/>
                <w:szCs w:val="24"/>
              </w:rPr>
            </w:pPr>
          </w:p>
          <w:p w14:paraId="2C7A0529" w14:textId="77777777" w:rsidR="00DA25C6" w:rsidRPr="00CC2DEF" w:rsidRDefault="00DA25C6" w:rsidP="00DA25C6">
            <w:pPr>
              <w:rPr>
                <w:rFonts w:ascii="Twinkl" w:eastAsia="Century Gothic" w:hAnsi="Twinkl" w:cs="Century Gothic"/>
                <w:b/>
                <w:bCs/>
                <w:color w:val="000000" w:themeColor="text1"/>
                <w:sz w:val="24"/>
                <w:szCs w:val="24"/>
              </w:rPr>
            </w:pPr>
            <w:r w:rsidRPr="00CC2DEF">
              <w:rPr>
                <w:rStyle w:val="normaltextrun"/>
                <w:rFonts w:ascii="Twinkl" w:eastAsia="Century Gothic" w:hAnsi="Twinkl" w:cs="Century Gothic"/>
                <w:b/>
                <w:bCs/>
                <w:color w:val="000000" w:themeColor="text1"/>
                <w:sz w:val="24"/>
                <w:szCs w:val="24"/>
                <w:u w:val="single"/>
              </w:rPr>
              <w:t>Space and Scale</w:t>
            </w:r>
            <w:r w:rsidRPr="00CC2DEF">
              <w:rPr>
                <w:rStyle w:val="eop"/>
                <w:rFonts w:ascii="Twinkl" w:eastAsia="Century Gothic" w:hAnsi="Twinkl" w:cs="Century Gothic"/>
                <w:b/>
                <w:bCs/>
                <w:color w:val="000000" w:themeColor="text1"/>
                <w:sz w:val="24"/>
                <w:szCs w:val="24"/>
              </w:rPr>
              <w:t> </w:t>
            </w:r>
          </w:p>
          <w:p w14:paraId="6024BECD" w14:textId="77777777" w:rsidR="00DA25C6" w:rsidRPr="00FF4166" w:rsidRDefault="00DA25C6" w:rsidP="00DA25C6">
            <w:pPr>
              <w:rPr>
                <w:rFonts w:ascii="Twinkl" w:eastAsia="Century Gothic" w:hAnsi="Twinkl" w:cs="Century Gothic"/>
                <w:color w:val="000000" w:themeColor="text1"/>
                <w:sz w:val="24"/>
                <w:szCs w:val="24"/>
              </w:rPr>
            </w:pPr>
            <w:r w:rsidRPr="00FF4166">
              <w:rPr>
                <w:rStyle w:val="normaltextrun"/>
                <w:rFonts w:ascii="Twinkl" w:eastAsia="Century Gothic" w:hAnsi="Twinkl" w:cs="Century Gothic"/>
                <w:color w:val="000000" w:themeColor="text1"/>
                <w:sz w:val="24"/>
                <w:szCs w:val="24"/>
              </w:rPr>
              <w:t>The UK </w:t>
            </w:r>
          </w:p>
          <w:p w14:paraId="7CB8A532" w14:textId="77777777" w:rsidR="00DA25C6" w:rsidRPr="00FF4166" w:rsidRDefault="00DA25C6" w:rsidP="00DA25C6">
            <w:pPr>
              <w:rPr>
                <w:rFonts w:ascii="Twinkl" w:eastAsia="Century Gothic" w:hAnsi="Twinkl" w:cs="Century Gothic"/>
                <w:color w:val="000000" w:themeColor="text1"/>
                <w:sz w:val="24"/>
                <w:szCs w:val="24"/>
              </w:rPr>
            </w:pPr>
            <w:r w:rsidRPr="00FF4166">
              <w:rPr>
                <w:rStyle w:val="normaltextrun"/>
                <w:rFonts w:ascii="Twinkl" w:eastAsia="Century Gothic" w:hAnsi="Twinkl" w:cs="Century Gothic"/>
                <w:color w:val="000000" w:themeColor="text1"/>
                <w:sz w:val="24"/>
                <w:szCs w:val="24"/>
              </w:rPr>
              <w:t>Capital cities </w:t>
            </w:r>
          </w:p>
          <w:p w14:paraId="2DA77AE7" w14:textId="52A6707D" w:rsidR="009228DF" w:rsidRPr="00DA25C6" w:rsidRDefault="00DA25C6" w:rsidP="00DA25C6">
            <w:pPr>
              <w:rPr>
                <w:rFonts w:ascii="Twinkl" w:eastAsia="Times New Roman" w:hAnsi="Twinkl" w:cs="Arial"/>
                <w:color w:val="0B0C0C"/>
                <w:sz w:val="24"/>
                <w:szCs w:val="24"/>
                <w:lang w:eastAsia="en-GB"/>
              </w:rPr>
            </w:pPr>
            <w:r w:rsidRPr="00FF4166">
              <w:rPr>
                <w:rStyle w:val="normaltextrun"/>
                <w:rFonts w:ascii="Twinkl" w:eastAsia="Century Gothic" w:hAnsi="Twinkl" w:cs="Century Gothic"/>
                <w:color w:val="000000" w:themeColor="text1"/>
                <w:sz w:val="24"/>
                <w:szCs w:val="24"/>
              </w:rPr>
              <w:t>Seas/oceans that surround the UK.</w:t>
            </w:r>
          </w:p>
        </w:tc>
        <w:tc>
          <w:tcPr>
            <w:tcW w:w="7552" w:type="dxa"/>
            <w:gridSpan w:val="3"/>
          </w:tcPr>
          <w:p w14:paraId="64CE6D2B" w14:textId="05D7D1F0" w:rsidR="00722981" w:rsidRDefault="00722981" w:rsidP="00722981">
            <w:pPr>
              <w:rPr>
                <w:rFonts w:ascii="Twinkl" w:hAnsi="Twinkl"/>
                <w:b/>
                <w:sz w:val="24"/>
                <w:szCs w:val="24"/>
              </w:rPr>
            </w:pPr>
            <w:r w:rsidRPr="00C64BAD">
              <w:rPr>
                <w:rFonts w:ascii="Twinkl" w:hAnsi="Twinkl"/>
                <w:b/>
                <w:sz w:val="24"/>
                <w:szCs w:val="24"/>
              </w:rPr>
              <w:t>Art and DT</w:t>
            </w:r>
          </w:p>
          <w:p w14:paraId="71FAE03B" w14:textId="77777777" w:rsidR="00FF4166" w:rsidRDefault="00FF4166" w:rsidP="00FF4166">
            <w:pPr>
              <w:rPr>
                <w:rFonts w:ascii="Twinkl" w:hAnsi="Twinkl"/>
                <w:b/>
                <w:sz w:val="24"/>
                <w:szCs w:val="24"/>
              </w:rPr>
            </w:pPr>
          </w:p>
          <w:p w14:paraId="02028073" w14:textId="67CAD5C2" w:rsidR="00FF4166" w:rsidRPr="007C349F" w:rsidRDefault="00FF4166" w:rsidP="00FF4166">
            <w:pPr>
              <w:spacing w:after="160" w:line="259" w:lineRule="auto"/>
              <w:rPr>
                <w:rFonts w:ascii="Twinkl" w:eastAsia="Century Gothic" w:hAnsi="Twinkl" w:cs="Century Gothic"/>
                <w:b/>
                <w:bCs/>
                <w:color w:val="000000" w:themeColor="text1"/>
                <w:sz w:val="20"/>
                <w:szCs w:val="20"/>
              </w:rPr>
            </w:pPr>
            <w:r w:rsidRPr="007C349F">
              <w:rPr>
                <w:rFonts w:ascii="Twinkl" w:eastAsia="Century Gothic" w:hAnsi="Twinkl" w:cs="Century Gothic"/>
                <w:b/>
                <w:bCs/>
                <w:color w:val="000000" w:themeColor="text1"/>
                <w:sz w:val="20"/>
                <w:szCs w:val="20"/>
              </w:rPr>
              <w:t>Discipline: Drawing</w:t>
            </w:r>
            <w:r w:rsidR="007C349F" w:rsidRPr="007C349F">
              <w:rPr>
                <w:rFonts w:ascii="Twinkl" w:eastAsia="Century Gothic" w:hAnsi="Twinkl" w:cs="Century Gothic"/>
                <w:b/>
                <w:bCs/>
                <w:color w:val="000000" w:themeColor="text1"/>
                <w:sz w:val="20"/>
                <w:szCs w:val="20"/>
              </w:rPr>
              <w:t xml:space="preserve">    </w:t>
            </w:r>
            <w:r w:rsidRPr="007C349F">
              <w:rPr>
                <w:rFonts w:ascii="Twinkl" w:eastAsia="Century Gothic" w:hAnsi="Twinkl" w:cs="Century Gothic"/>
                <w:b/>
                <w:bCs/>
                <w:color w:val="000000" w:themeColor="text1"/>
                <w:sz w:val="20"/>
                <w:szCs w:val="20"/>
              </w:rPr>
              <w:t>Artist: Pablo Picasso</w:t>
            </w:r>
          </w:p>
          <w:p w14:paraId="747B4F2F" w14:textId="18ACC450" w:rsidR="005C3D21" w:rsidRPr="00FF4166" w:rsidRDefault="005C3D21" w:rsidP="00FF4166">
            <w:pPr>
              <w:spacing w:after="160" w:line="259" w:lineRule="auto"/>
              <w:rPr>
                <w:rFonts w:ascii="Twinkl" w:eastAsia="Century Gothic" w:hAnsi="Twinkl" w:cs="Century Gothic"/>
                <w:color w:val="000000" w:themeColor="text1"/>
                <w:sz w:val="20"/>
                <w:szCs w:val="20"/>
              </w:rPr>
            </w:pPr>
            <w:r w:rsidRPr="005C3D21">
              <w:rPr>
                <w:rFonts w:ascii="Twinkl" w:eastAsia="Century Gothic" w:hAnsi="Twinkl" w:cs="Century Gothic"/>
                <w:color w:val="000000" w:themeColor="text1"/>
                <w:sz w:val="20"/>
                <w:szCs w:val="20"/>
              </w:rPr>
              <w:t>In this unit, children will explore the life and artwork of Pablo Picasso, focusing on how he used shapes, lines, and colours in imaginative and expressive ways. They will look at examples of his portraits and cubist drawings, discussing how he showed faces and objects from different viewpoints at once. Pupils will experiment with their own drawing techniques, using sketching, colouring, and collage to create portraits inspired by Picasso’s style. Through these activities, children will develop their confidence in mark-making, learn to notice details in artworks, and begin to express their own ideas creatively through drawing.</w:t>
            </w:r>
          </w:p>
          <w:p w14:paraId="4D59B25F" w14:textId="75FAE8DB" w:rsidR="00FF4166" w:rsidRPr="007C349F" w:rsidRDefault="00FF4166" w:rsidP="00FF4166">
            <w:pPr>
              <w:spacing w:after="160" w:line="259" w:lineRule="auto"/>
              <w:rPr>
                <w:rFonts w:ascii="Twinkl" w:eastAsia="Century Gothic" w:hAnsi="Twinkl" w:cs="Century Gothic"/>
                <w:b/>
                <w:bCs/>
                <w:color w:val="000000" w:themeColor="text1"/>
                <w:sz w:val="20"/>
                <w:szCs w:val="20"/>
              </w:rPr>
            </w:pPr>
            <w:r w:rsidRPr="007C349F">
              <w:rPr>
                <w:rFonts w:ascii="Twinkl" w:eastAsia="Century Gothic" w:hAnsi="Twinkl" w:cs="Century Gothic"/>
                <w:b/>
                <w:bCs/>
                <w:color w:val="000000" w:themeColor="text1"/>
                <w:sz w:val="20"/>
                <w:szCs w:val="20"/>
              </w:rPr>
              <w:t>Discipline: Print</w:t>
            </w:r>
            <w:r w:rsidR="007C349F" w:rsidRPr="007C349F">
              <w:rPr>
                <w:rFonts w:ascii="Twinkl" w:eastAsia="Century Gothic" w:hAnsi="Twinkl" w:cs="Century Gothic"/>
                <w:b/>
                <w:bCs/>
                <w:color w:val="000000" w:themeColor="text1"/>
                <w:sz w:val="20"/>
                <w:szCs w:val="20"/>
              </w:rPr>
              <w:t xml:space="preserve">   </w:t>
            </w:r>
            <w:r w:rsidRPr="007C349F">
              <w:rPr>
                <w:rFonts w:ascii="Twinkl" w:eastAsia="Century Gothic" w:hAnsi="Twinkl" w:cs="Century Gothic"/>
                <w:b/>
                <w:bCs/>
                <w:color w:val="000000" w:themeColor="text1"/>
                <w:sz w:val="20"/>
                <w:szCs w:val="20"/>
              </w:rPr>
              <w:t>Artist: Jasper Johns</w:t>
            </w:r>
          </w:p>
          <w:p w14:paraId="04069B84" w14:textId="36EDDC83" w:rsidR="008808DF" w:rsidRDefault="008808DF" w:rsidP="00FF4166">
            <w:pPr>
              <w:spacing w:after="160" w:line="259" w:lineRule="auto"/>
              <w:rPr>
                <w:rFonts w:ascii="Twinkl" w:eastAsia="Century Gothic" w:hAnsi="Twinkl" w:cs="Century Gothic"/>
                <w:color w:val="000000" w:themeColor="text1"/>
                <w:sz w:val="20"/>
                <w:szCs w:val="20"/>
              </w:rPr>
            </w:pPr>
            <w:r w:rsidRPr="008808DF">
              <w:rPr>
                <w:rFonts w:ascii="Twinkl" w:eastAsia="Century Gothic" w:hAnsi="Twinkl" w:cs="Century Gothic"/>
                <w:color w:val="000000" w:themeColor="text1"/>
                <w:sz w:val="20"/>
                <w:szCs w:val="20"/>
              </w:rPr>
              <w:t>In this unit, children will learn about the artist Jasper Johns and explore how he used bold colours, numbers, letters, and everyday symbols in his artwork. They will look at examples of his prints and paintings, discussing how he repeated shapes and used layering to create striking images. Pupils will experiment with simple printmaking techniques such as stamping, rubbing, and mono-printing, using different textures and materials. Through these activities, children will build their understanding of pattern and repetition, practise making choices about colour and design, and gain confidence in expressing their own ideas through print.</w:t>
            </w:r>
          </w:p>
          <w:p w14:paraId="298391D1" w14:textId="7219B5A6" w:rsidR="00FF4166" w:rsidRPr="007C349F" w:rsidRDefault="00FF4166" w:rsidP="00FF4166">
            <w:pPr>
              <w:spacing w:after="160" w:line="259" w:lineRule="auto"/>
              <w:rPr>
                <w:rFonts w:ascii="Twinkl" w:eastAsia="Century Gothic" w:hAnsi="Twinkl" w:cs="Century Gothic"/>
                <w:b/>
                <w:bCs/>
                <w:color w:val="000000" w:themeColor="text1"/>
                <w:sz w:val="20"/>
                <w:szCs w:val="20"/>
              </w:rPr>
            </w:pPr>
            <w:r w:rsidRPr="007C349F">
              <w:rPr>
                <w:rFonts w:ascii="Twinkl" w:eastAsia="Century Gothic" w:hAnsi="Twinkl" w:cs="Century Gothic"/>
                <w:b/>
                <w:bCs/>
                <w:color w:val="000000" w:themeColor="text1"/>
                <w:sz w:val="20"/>
                <w:szCs w:val="20"/>
              </w:rPr>
              <w:t>DT: Structures: Bridges</w:t>
            </w:r>
          </w:p>
          <w:p w14:paraId="6C0EF6B1" w14:textId="644110E1" w:rsidR="009228DF" w:rsidRPr="007C349F" w:rsidRDefault="007C349F" w:rsidP="007C349F">
            <w:pPr>
              <w:spacing w:after="160" w:line="259" w:lineRule="auto"/>
              <w:rPr>
                <w:rFonts w:ascii="Twinkl" w:eastAsia="Century Gothic" w:hAnsi="Twinkl" w:cs="Century Gothic"/>
                <w:color w:val="000000" w:themeColor="text1"/>
                <w:sz w:val="20"/>
                <w:szCs w:val="20"/>
              </w:rPr>
            </w:pPr>
            <w:r w:rsidRPr="007C349F">
              <w:rPr>
                <w:rFonts w:ascii="Twinkl" w:eastAsia="Century Gothic" w:hAnsi="Twinkl" w:cs="Century Gothic"/>
                <w:color w:val="000000" w:themeColor="text1"/>
                <w:sz w:val="20"/>
                <w:szCs w:val="20"/>
              </w:rPr>
              <w:t>In this unit, children will investigate how bridges are designed and built, exploring different types such as beam, arch, and suspension bridges. They will look at real-life examples and discuss how materials and shapes give strength and stability. Pupils will experiment with construction techniques using simple materials like card, paper, and wooden sticks, testing how structures can be joined and reinforced. They will then design and make their own model bridge, thinking carefully about purpose, strength, and appearance. Through these activities, children will develop their problem-solving and making skills, gain an understanding of basic engineering ideas, and learn how to evaluate and improve their designs.</w:t>
            </w:r>
          </w:p>
        </w:tc>
      </w:tr>
      <w:tr w:rsidR="004E598D" w:rsidRPr="00C64BAD" w14:paraId="10984F7F" w14:textId="77777777" w:rsidTr="006848E1">
        <w:trPr>
          <w:trHeight w:val="2263"/>
        </w:trPr>
        <w:tc>
          <w:tcPr>
            <w:tcW w:w="1937" w:type="dxa"/>
            <w:vMerge w:val="restart"/>
          </w:tcPr>
          <w:p w14:paraId="52677F14" w14:textId="0BEDD085" w:rsidR="00722981" w:rsidRPr="00C64BAD" w:rsidRDefault="00606155" w:rsidP="00B50498">
            <w:pPr>
              <w:rPr>
                <w:rFonts w:ascii="Twinkl" w:hAnsi="Twinkl"/>
                <w:b/>
                <w:sz w:val="24"/>
                <w:szCs w:val="24"/>
              </w:rPr>
            </w:pPr>
            <w:r w:rsidRPr="00C64BAD">
              <w:rPr>
                <w:noProof/>
                <w:lang w:eastAsia="en-GB"/>
              </w:rPr>
              <w:lastRenderedPageBreak/>
              <w:drawing>
                <wp:anchor distT="0" distB="0" distL="114300" distR="114300" simplePos="0" relativeHeight="251658240" behindDoc="1" locked="0" layoutInCell="1" allowOverlap="1" wp14:anchorId="255D8AE1" wp14:editId="27F46EE9">
                  <wp:simplePos x="0" y="0"/>
                  <wp:positionH relativeFrom="column">
                    <wp:posOffset>170815</wp:posOffset>
                  </wp:positionH>
                  <wp:positionV relativeFrom="paragraph">
                    <wp:posOffset>510540</wp:posOffset>
                  </wp:positionV>
                  <wp:extent cx="658495" cy="469265"/>
                  <wp:effectExtent l="0" t="0" r="8255" b="6985"/>
                  <wp:wrapTight wrapText="bothSides">
                    <wp:wrapPolygon edited="0">
                      <wp:start x="0" y="0"/>
                      <wp:lineTo x="0" y="21045"/>
                      <wp:lineTo x="21246" y="21045"/>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495" cy="469265"/>
                          </a:xfrm>
                          <a:prstGeom prst="rect">
                            <a:avLst/>
                          </a:prstGeom>
                          <a:noFill/>
                        </pic:spPr>
                      </pic:pic>
                    </a:graphicData>
                  </a:graphic>
                  <wp14:sizeRelH relativeFrom="page">
                    <wp14:pctWidth>0</wp14:pctWidth>
                  </wp14:sizeRelH>
                  <wp14:sizeRelV relativeFrom="page">
                    <wp14:pctHeight>0</wp14:pctHeight>
                  </wp14:sizeRelV>
                </wp:anchor>
              </w:drawing>
            </w:r>
            <w:r w:rsidR="00722981" w:rsidRPr="00C64BAD">
              <w:rPr>
                <w:rFonts w:ascii="Twinkl" w:hAnsi="Twinkl"/>
                <w:b/>
                <w:sz w:val="24"/>
                <w:szCs w:val="24"/>
              </w:rPr>
              <w:t>Physical Education</w:t>
            </w:r>
          </w:p>
          <w:p w14:paraId="503F50D5" w14:textId="03659A36" w:rsidR="00606155" w:rsidRDefault="00606155" w:rsidP="007F5513">
            <w:pPr>
              <w:rPr>
                <w:rFonts w:ascii="Twinkl" w:hAnsi="Twinkl"/>
                <w:bCs/>
                <w:sz w:val="24"/>
                <w:szCs w:val="24"/>
              </w:rPr>
            </w:pPr>
          </w:p>
          <w:p w14:paraId="31308F6F" w14:textId="65E711A2" w:rsidR="00722981" w:rsidRDefault="00722981" w:rsidP="007F5513">
            <w:pPr>
              <w:rPr>
                <w:rFonts w:ascii="Twinkl" w:hAnsi="Twinkl"/>
                <w:bCs/>
                <w:sz w:val="24"/>
                <w:szCs w:val="24"/>
              </w:rPr>
            </w:pPr>
            <w:r>
              <w:rPr>
                <w:rFonts w:ascii="Twinkl" w:hAnsi="Twinkl"/>
                <w:bCs/>
                <w:sz w:val="24"/>
                <w:szCs w:val="24"/>
              </w:rPr>
              <w:t>Primary Sports</w:t>
            </w:r>
          </w:p>
          <w:p w14:paraId="5EF79FC3" w14:textId="77777777" w:rsidR="001E5DEA" w:rsidRDefault="001E5DEA" w:rsidP="007F5513">
            <w:pPr>
              <w:rPr>
                <w:rFonts w:ascii="Twinkl" w:hAnsi="Twinkl"/>
                <w:bCs/>
                <w:sz w:val="24"/>
                <w:szCs w:val="24"/>
              </w:rPr>
            </w:pPr>
          </w:p>
          <w:p w14:paraId="10538B7A" w14:textId="77777777" w:rsidR="00E27079" w:rsidRPr="00E27079" w:rsidRDefault="00E27079" w:rsidP="00E27079">
            <w:pPr>
              <w:rPr>
                <w:rFonts w:ascii="Twinkl" w:hAnsi="Twinkl"/>
                <w:bCs/>
                <w:sz w:val="24"/>
                <w:szCs w:val="24"/>
              </w:rPr>
            </w:pPr>
            <w:r w:rsidRPr="00E27079">
              <w:rPr>
                <w:rFonts w:ascii="Twinkl" w:hAnsi="Twinkl"/>
                <w:bCs/>
                <w:sz w:val="24"/>
                <w:szCs w:val="24"/>
              </w:rPr>
              <w:t>Invasion games  </w:t>
            </w:r>
          </w:p>
          <w:p w14:paraId="701A88E1" w14:textId="77777777" w:rsidR="00E27079" w:rsidRPr="00E27079" w:rsidRDefault="00E27079" w:rsidP="00E27079">
            <w:pPr>
              <w:rPr>
                <w:rFonts w:ascii="Twinkl" w:hAnsi="Twinkl"/>
                <w:bCs/>
                <w:sz w:val="24"/>
                <w:szCs w:val="24"/>
              </w:rPr>
            </w:pPr>
            <w:r w:rsidRPr="00E27079">
              <w:rPr>
                <w:rFonts w:ascii="Twinkl" w:hAnsi="Twinkl"/>
                <w:bCs/>
                <w:sz w:val="24"/>
                <w:szCs w:val="24"/>
              </w:rPr>
              <w:t>Football/Rugby </w:t>
            </w:r>
          </w:p>
          <w:p w14:paraId="45021D78" w14:textId="77777777" w:rsidR="00E27079" w:rsidRPr="00E27079" w:rsidRDefault="00E27079" w:rsidP="00E27079">
            <w:pPr>
              <w:rPr>
                <w:rFonts w:ascii="Twinkl" w:hAnsi="Twinkl"/>
                <w:bCs/>
                <w:sz w:val="24"/>
                <w:szCs w:val="24"/>
              </w:rPr>
            </w:pPr>
            <w:r w:rsidRPr="00E27079">
              <w:rPr>
                <w:rFonts w:ascii="Twinkl" w:hAnsi="Twinkl"/>
                <w:bCs/>
                <w:sz w:val="24"/>
                <w:szCs w:val="24"/>
              </w:rPr>
              <w:t>Hockey/Netball </w:t>
            </w:r>
          </w:p>
          <w:p w14:paraId="7D8B7F72" w14:textId="0744D438" w:rsidR="009D0298" w:rsidRDefault="009D0298" w:rsidP="007F5513">
            <w:pPr>
              <w:rPr>
                <w:rFonts w:ascii="Twinkl" w:hAnsi="Twinkl"/>
                <w:bCs/>
                <w:sz w:val="24"/>
                <w:szCs w:val="24"/>
              </w:rPr>
            </w:pPr>
          </w:p>
          <w:p w14:paraId="53886E4B" w14:textId="5A9B1E7F" w:rsidR="00C463F4" w:rsidRPr="00C74208" w:rsidRDefault="00C463F4" w:rsidP="00606155">
            <w:pPr>
              <w:pStyle w:val="ListParagraph"/>
              <w:rPr>
                <w:rFonts w:ascii="Twinkl" w:hAnsi="Twinkl"/>
                <w:bCs/>
                <w:sz w:val="24"/>
                <w:szCs w:val="24"/>
              </w:rPr>
            </w:pPr>
          </w:p>
        </w:tc>
        <w:tc>
          <w:tcPr>
            <w:tcW w:w="3479" w:type="dxa"/>
          </w:tcPr>
          <w:p w14:paraId="16A0BFB2" w14:textId="5EBD9E13" w:rsidR="00722981" w:rsidRDefault="00722981" w:rsidP="00B50498">
            <w:pPr>
              <w:rPr>
                <w:rFonts w:ascii="Twinkl" w:hAnsi="Twinkl"/>
                <w:b/>
                <w:sz w:val="24"/>
                <w:szCs w:val="24"/>
              </w:rPr>
            </w:pPr>
            <w:r w:rsidRPr="00C64BAD">
              <w:rPr>
                <w:noProof/>
                <w:sz w:val="24"/>
                <w:szCs w:val="24"/>
                <w:lang w:eastAsia="en-GB"/>
              </w:rPr>
              <w:drawing>
                <wp:anchor distT="0" distB="0" distL="114300" distR="114300" simplePos="0" relativeHeight="251657216" behindDoc="1" locked="0" layoutInCell="1" allowOverlap="1" wp14:anchorId="2FE6BD86" wp14:editId="6BAFE7A3">
                  <wp:simplePos x="0" y="0"/>
                  <wp:positionH relativeFrom="column">
                    <wp:posOffset>1347470</wp:posOffset>
                  </wp:positionH>
                  <wp:positionV relativeFrom="paragraph">
                    <wp:posOffset>30480</wp:posOffset>
                  </wp:positionV>
                  <wp:extent cx="412750" cy="234950"/>
                  <wp:effectExtent l="0" t="0" r="6350" b="0"/>
                  <wp:wrapTight wrapText="bothSides">
                    <wp:wrapPolygon edited="0">
                      <wp:start x="0" y="0"/>
                      <wp:lineTo x="0" y="19265"/>
                      <wp:lineTo x="20935" y="19265"/>
                      <wp:lineTo x="20935" y="0"/>
                      <wp:lineTo x="0" y="0"/>
                    </wp:wrapPolygon>
                  </wp:wrapTight>
                  <wp:docPr id="15" name="Picture 15" descr="Image result for outside learn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utside learn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750" cy="23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Outdoor Learning</w:t>
            </w:r>
          </w:p>
          <w:p w14:paraId="2B66245B" w14:textId="77777777" w:rsidR="00387558" w:rsidRPr="00C64BAD" w:rsidRDefault="00387558" w:rsidP="00B50498">
            <w:pPr>
              <w:rPr>
                <w:rFonts w:ascii="Twinkl" w:hAnsi="Twinkl"/>
                <w:b/>
                <w:sz w:val="24"/>
                <w:szCs w:val="24"/>
              </w:rPr>
            </w:pPr>
          </w:p>
          <w:p w14:paraId="27DFD243" w14:textId="68AE8C62" w:rsidR="00722981" w:rsidRDefault="00722981" w:rsidP="006B061D">
            <w:pPr>
              <w:pStyle w:val="ListParagraph"/>
              <w:numPr>
                <w:ilvl w:val="0"/>
                <w:numId w:val="12"/>
              </w:numPr>
              <w:ind w:left="201" w:hanging="201"/>
              <w:rPr>
                <w:rFonts w:ascii="Twinkl" w:hAnsi="Twinkl"/>
                <w:bCs/>
                <w:sz w:val="24"/>
                <w:szCs w:val="24"/>
              </w:rPr>
            </w:pPr>
            <w:r>
              <w:rPr>
                <w:rFonts w:ascii="Twinkl" w:hAnsi="Twinkl"/>
                <w:bCs/>
                <w:sz w:val="24"/>
                <w:szCs w:val="24"/>
              </w:rPr>
              <w:t xml:space="preserve">Field work for geography </w:t>
            </w:r>
          </w:p>
          <w:p w14:paraId="18E7FCA4" w14:textId="77777777" w:rsidR="00387558" w:rsidRDefault="00887955" w:rsidP="006B061D">
            <w:pPr>
              <w:pStyle w:val="ListParagraph"/>
              <w:numPr>
                <w:ilvl w:val="0"/>
                <w:numId w:val="12"/>
              </w:numPr>
              <w:ind w:left="201" w:hanging="201"/>
              <w:rPr>
                <w:rFonts w:ascii="Twinkl" w:hAnsi="Twinkl"/>
                <w:bCs/>
                <w:sz w:val="24"/>
                <w:szCs w:val="24"/>
              </w:rPr>
            </w:pPr>
            <w:r>
              <w:rPr>
                <w:rFonts w:ascii="Twinkl" w:hAnsi="Twinkl"/>
                <w:bCs/>
                <w:sz w:val="24"/>
                <w:szCs w:val="24"/>
              </w:rPr>
              <w:t>Harvest</w:t>
            </w:r>
          </w:p>
          <w:p w14:paraId="63964CA5" w14:textId="77777777" w:rsidR="00736BD5" w:rsidRDefault="00736BD5" w:rsidP="006B061D">
            <w:pPr>
              <w:pStyle w:val="ListParagraph"/>
              <w:numPr>
                <w:ilvl w:val="0"/>
                <w:numId w:val="12"/>
              </w:numPr>
              <w:ind w:left="201" w:hanging="201"/>
              <w:rPr>
                <w:rFonts w:ascii="Twinkl" w:hAnsi="Twinkl"/>
                <w:bCs/>
                <w:sz w:val="24"/>
                <w:szCs w:val="24"/>
              </w:rPr>
            </w:pPr>
            <w:r>
              <w:rPr>
                <w:rFonts w:ascii="Twinkl" w:hAnsi="Twinkl"/>
                <w:bCs/>
                <w:sz w:val="24"/>
                <w:szCs w:val="24"/>
              </w:rPr>
              <w:t>Human and physical features</w:t>
            </w:r>
            <w:r w:rsidR="003F20E2">
              <w:rPr>
                <w:rFonts w:ascii="Twinkl" w:hAnsi="Twinkl"/>
                <w:bCs/>
                <w:sz w:val="24"/>
                <w:szCs w:val="24"/>
              </w:rPr>
              <w:t>.</w:t>
            </w:r>
          </w:p>
          <w:p w14:paraId="190F1C2D" w14:textId="482C1711" w:rsidR="001A6045" w:rsidRDefault="001A6045" w:rsidP="006B061D">
            <w:pPr>
              <w:pStyle w:val="ListParagraph"/>
              <w:numPr>
                <w:ilvl w:val="0"/>
                <w:numId w:val="12"/>
              </w:numPr>
              <w:ind w:left="201" w:hanging="201"/>
              <w:rPr>
                <w:rFonts w:ascii="Twinkl" w:hAnsi="Twinkl"/>
                <w:bCs/>
                <w:sz w:val="24"/>
                <w:szCs w:val="24"/>
              </w:rPr>
            </w:pPr>
            <w:r>
              <w:rPr>
                <w:rFonts w:ascii="Twinkl" w:hAnsi="Twinkl"/>
                <w:bCs/>
                <w:sz w:val="24"/>
                <w:szCs w:val="24"/>
              </w:rPr>
              <w:t>Art-natural items printing</w:t>
            </w:r>
          </w:p>
          <w:p w14:paraId="73E1B94F" w14:textId="129501E3" w:rsidR="003F20E2" w:rsidRPr="00C64BAD" w:rsidRDefault="003F20E2" w:rsidP="00E27079">
            <w:pPr>
              <w:pStyle w:val="ListParagraph"/>
              <w:ind w:left="201"/>
              <w:rPr>
                <w:rFonts w:ascii="Twinkl" w:hAnsi="Twinkl"/>
                <w:bCs/>
                <w:sz w:val="24"/>
                <w:szCs w:val="24"/>
              </w:rPr>
            </w:pPr>
          </w:p>
        </w:tc>
        <w:tc>
          <w:tcPr>
            <w:tcW w:w="2937" w:type="dxa"/>
            <w:vMerge w:val="restart"/>
          </w:tcPr>
          <w:p w14:paraId="2C31B110" w14:textId="77777777" w:rsidR="00722981" w:rsidRPr="00C64BAD" w:rsidRDefault="00722981" w:rsidP="00722981">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62336" behindDoc="0" locked="0" layoutInCell="1" allowOverlap="1" wp14:anchorId="29F52AA9" wp14:editId="3D725E86">
                  <wp:simplePos x="0" y="0"/>
                  <wp:positionH relativeFrom="column">
                    <wp:posOffset>2851785</wp:posOffset>
                  </wp:positionH>
                  <wp:positionV relativeFrom="paragraph">
                    <wp:posOffset>119380</wp:posOffset>
                  </wp:positionV>
                  <wp:extent cx="477520" cy="477520"/>
                  <wp:effectExtent l="0" t="0" r="0" b="0"/>
                  <wp:wrapSquare wrapText="bothSides"/>
                  <wp:docPr id="4" name="Picture 4" descr="Image result for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RE and SMSC</w:t>
            </w:r>
          </w:p>
          <w:p w14:paraId="09626C10" w14:textId="77777777" w:rsidR="00722981" w:rsidRPr="00C64BAD" w:rsidRDefault="00722981" w:rsidP="00722981">
            <w:pPr>
              <w:rPr>
                <w:rFonts w:ascii="Twinkl" w:hAnsi="Twinkl"/>
                <w:bCs/>
                <w:sz w:val="24"/>
                <w:szCs w:val="24"/>
              </w:rPr>
            </w:pPr>
            <w:r w:rsidRPr="00C64BAD">
              <w:rPr>
                <w:rFonts w:ascii="Twinkl" w:hAnsi="Twinkl"/>
                <w:b/>
                <w:sz w:val="24"/>
                <w:szCs w:val="24"/>
              </w:rPr>
              <w:t>Understanding Christianity:</w:t>
            </w:r>
            <w:r w:rsidRPr="00C64BAD">
              <w:rPr>
                <w:rFonts w:ascii="Twinkl" w:hAnsi="Twinkl"/>
                <w:bCs/>
                <w:sz w:val="24"/>
                <w:szCs w:val="24"/>
              </w:rPr>
              <w:t xml:space="preserve"> </w:t>
            </w:r>
          </w:p>
          <w:p w14:paraId="12692BBA" w14:textId="77777777" w:rsidR="00722981" w:rsidRDefault="00722981" w:rsidP="00E34D7D">
            <w:pPr>
              <w:rPr>
                <w:rFonts w:ascii="Twinkl" w:hAnsi="Twinkl"/>
                <w:sz w:val="24"/>
                <w:szCs w:val="24"/>
              </w:rPr>
            </w:pPr>
          </w:p>
          <w:p w14:paraId="5D601BE4" w14:textId="01F7E800" w:rsidR="00DA25C6" w:rsidRPr="00FF4166" w:rsidRDefault="00DA25C6" w:rsidP="00E02228">
            <w:pPr>
              <w:pStyle w:val="ListParagraph"/>
              <w:numPr>
                <w:ilvl w:val="1"/>
                <w:numId w:val="34"/>
              </w:numPr>
              <w:rPr>
                <w:rFonts w:ascii="Twinkl" w:hAnsi="Twinkl" w:cs="Arial"/>
                <w:sz w:val="24"/>
                <w:szCs w:val="24"/>
              </w:rPr>
            </w:pPr>
            <w:r w:rsidRPr="00FF4166">
              <w:rPr>
                <w:rFonts w:ascii="Twinkl" w:hAnsi="Twinkl" w:cs="Arial"/>
                <w:sz w:val="24"/>
                <w:szCs w:val="24"/>
              </w:rPr>
              <w:t xml:space="preserve">What do Christians believe God is </w:t>
            </w:r>
            <w:proofErr w:type="gramStart"/>
            <w:r w:rsidRPr="00FF4166">
              <w:rPr>
                <w:rFonts w:ascii="Twinkl" w:hAnsi="Twinkl" w:cs="Arial"/>
                <w:sz w:val="24"/>
                <w:szCs w:val="24"/>
              </w:rPr>
              <w:t>like</w:t>
            </w:r>
            <w:r w:rsidR="00FF4166" w:rsidRPr="00FF4166">
              <w:rPr>
                <w:rFonts w:ascii="Twinkl" w:hAnsi="Twinkl" w:cs="Arial"/>
                <w:sz w:val="24"/>
                <w:szCs w:val="24"/>
              </w:rPr>
              <w:t>?</w:t>
            </w:r>
            <w:r w:rsidR="0072607A">
              <w:rPr>
                <w:rFonts w:ascii="Twinkl" w:hAnsi="Twinkl" w:cs="Arial"/>
                <w:sz w:val="24"/>
                <w:szCs w:val="24"/>
              </w:rPr>
              <w:t>-</w:t>
            </w:r>
            <w:proofErr w:type="gramEnd"/>
            <w:r w:rsidR="0072607A" w:rsidRPr="0072607A">
              <w:t xml:space="preserve"> </w:t>
            </w:r>
            <w:r w:rsidR="0072607A" w:rsidRPr="0072607A">
              <w:rPr>
                <w:rFonts w:ascii="Twinkl" w:hAnsi="Twinkl" w:cs="Arial"/>
                <w:sz w:val="24"/>
                <w:szCs w:val="24"/>
              </w:rPr>
              <w:t>Children explore Christian ideas about God’s qualities, such as being loving, kind, and fair.</w:t>
            </w:r>
          </w:p>
          <w:p w14:paraId="3151E34D" w14:textId="77777777" w:rsidR="00FF4166" w:rsidRPr="00FF4166" w:rsidRDefault="00FF4166" w:rsidP="00FF4166">
            <w:pPr>
              <w:pStyle w:val="ListParagraph"/>
              <w:ind w:left="432"/>
              <w:rPr>
                <w:rFonts w:ascii="Twinkl" w:hAnsi="Twinkl" w:cs="Arial"/>
                <w:sz w:val="24"/>
                <w:szCs w:val="24"/>
              </w:rPr>
            </w:pPr>
          </w:p>
          <w:p w14:paraId="55E5BDB5" w14:textId="0C19C341" w:rsidR="00FF4166" w:rsidRPr="00FF4166" w:rsidRDefault="00FF4166" w:rsidP="00FF4166">
            <w:pPr>
              <w:jc w:val="center"/>
              <w:rPr>
                <w:rFonts w:ascii="Twinkl" w:hAnsi="Twinkl" w:cs="Arial"/>
                <w:sz w:val="24"/>
                <w:szCs w:val="24"/>
              </w:rPr>
            </w:pPr>
            <w:r w:rsidRPr="00FF4166">
              <w:rPr>
                <w:rFonts w:ascii="Twinkl" w:hAnsi="Twinkl" w:cs="Arial"/>
                <w:sz w:val="24"/>
                <w:szCs w:val="24"/>
              </w:rPr>
              <w:t>1.3 -Incarnation-Why does Christmas matter to Christians? (digging deeper)</w:t>
            </w:r>
            <w:r w:rsidR="0072607A">
              <w:rPr>
                <w:rFonts w:ascii="Twinkl" w:hAnsi="Twinkl" w:cs="Arial"/>
                <w:sz w:val="24"/>
                <w:szCs w:val="24"/>
              </w:rPr>
              <w:t>-</w:t>
            </w:r>
            <w:r w:rsidR="00E02228" w:rsidRPr="00E02228">
              <w:t xml:space="preserve"> </w:t>
            </w:r>
            <w:r w:rsidR="00E02228" w:rsidRPr="00E02228">
              <w:rPr>
                <w:rFonts w:ascii="Twinkl" w:hAnsi="Twinkl" w:cs="Arial"/>
                <w:sz w:val="24"/>
                <w:szCs w:val="24"/>
              </w:rPr>
              <w:t>Children learn why Christians celebrate Christmas and the story of Jesus’ birth.</w:t>
            </w:r>
          </w:p>
          <w:p w14:paraId="18858902" w14:textId="77777777" w:rsidR="00FF4166" w:rsidRPr="00FF4166" w:rsidRDefault="00FF4166" w:rsidP="00FF4166">
            <w:pPr>
              <w:pStyle w:val="ListParagraph"/>
              <w:ind w:left="432"/>
              <w:rPr>
                <w:rFonts w:ascii="Century Gothic" w:hAnsi="Century Gothic" w:cs="Arial"/>
                <w:sz w:val="18"/>
                <w:szCs w:val="18"/>
              </w:rPr>
            </w:pPr>
          </w:p>
          <w:p w14:paraId="7F9F0C4D" w14:textId="77777777" w:rsidR="001470AD" w:rsidRDefault="001470AD" w:rsidP="00DA25C6">
            <w:pPr>
              <w:jc w:val="center"/>
              <w:rPr>
                <w:rFonts w:ascii="Twinkl" w:hAnsi="Twinkl"/>
                <w:sz w:val="24"/>
                <w:szCs w:val="24"/>
              </w:rPr>
            </w:pPr>
          </w:p>
          <w:p w14:paraId="3F368D0F" w14:textId="4B1AD551" w:rsidR="00DA25C6" w:rsidRPr="00E34D7D" w:rsidRDefault="00DA25C6" w:rsidP="00DA25C6">
            <w:pPr>
              <w:jc w:val="center"/>
              <w:rPr>
                <w:rFonts w:ascii="Twinkl" w:hAnsi="Twinkl"/>
                <w:sz w:val="24"/>
                <w:szCs w:val="24"/>
              </w:rPr>
            </w:pPr>
          </w:p>
        </w:tc>
        <w:tc>
          <w:tcPr>
            <w:tcW w:w="2507" w:type="dxa"/>
            <w:vMerge w:val="restart"/>
          </w:tcPr>
          <w:p w14:paraId="0FA31249" w14:textId="1FE082C5" w:rsidR="00722981" w:rsidRDefault="00722981" w:rsidP="00B50498">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59264" behindDoc="0" locked="0" layoutInCell="1" allowOverlap="1" wp14:anchorId="21992814" wp14:editId="71ADB7C6">
                  <wp:simplePos x="0" y="0"/>
                  <wp:positionH relativeFrom="column">
                    <wp:posOffset>991870</wp:posOffset>
                  </wp:positionH>
                  <wp:positionV relativeFrom="paragraph">
                    <wp:posOffset>41910</wp:posOffset>
                  </wp:positionV>
                  <wp:extent cx="419735" cy="2476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419735" cy="247650"/>
                          </a:xfrm>
                          <a:prstGeom prst="rect">
                            <a:avLst/>
                          </a:prstGeom>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Music</w:t>
            </w:r>
          </w:p>
          <w:p w14:paraId="0305870D" w14:textId="061ABC24" w:rsidR="00387558" w:rsidRDefault="00387558" w:rsidP="00B50498">
            <w:pPr>
              <w:rPr>
                <w:rFonts w:ascii="Twinkl" w:hAnsi="Twinkl"/>
                <w:b/>
                <w:sz w:val="24"/>
                <w:szCs w:val="24"/>
              </w:rPr>
            </w:pPr>
          </w:p>
          <w:p w14:paraId="4AB07052" w14:textId="1FC15A3F" w:rsidR="00387558" w:rsidRDefault="00DA25C6" w:rsidP="00B50498">
            <w:pPr>
              <w:rPr>
                <w:rFonts w:ascii="Twinkl" w:hAnsi="Twinkl"/>
                <w:b/>
                <w:sz w:val="24"/>
                <w:szCs w:val="24"/>
              </w:rPr>
            </w:pPr>
            <w:r>
              <w:rPr>
                <w:rFonts w:ascii="Twinkl" w:hAnsi="Twinkl"/>
                <w:b/>
                <w:sz w:val="24"/>
                <w:szCs w:val="24"/>
              </w:rPr>
              <w:t>Charanga units</w:t>
            </w:r>
          </w:p>
          <w:p w14:paraId="646B5271" w14:textId="77777777" w:rsidR="00DA25C6" w:rsidRDefault="00DA25C6" w:rsidP="00B50498">
            <w:pPr>
              <w:rPr>
                <w:rFonts w:ascii="Twinkl" w:hAnsi="Twinkl"/>
                <w:b/>
                <w:sz w:val="24"/>
                <w:szCs w:val="24"/>
              </w:rPr>
            </w:pPr>
          </w:p>
          <w:p w14:paraId="27E1C86D" w14:textId="77777777" w:rsidR="00DA25C6" w:rsidRPr="00C64BAD" w:rsidRDefault="00DA25C6" w:rsidP="00B50498">
            <w:pPr>
              <w:rPr>
                <w:rFonts w:ascii="Twinkl" w:hAnsi="Twinkl"/>
                <w:b/>
                <w:sz w:val="24"/>
                <w:szCs w:val="24"/>
              </w:rPr>
            </w:pPr>
          </w:p>
          <w:p w14:paraId="73A760B8" w14:textId="45140704" w:rsidR="007853C0" w:rsidRDefault="007853C0" w:rsidP="007853C0">
            <w:pPr>
              <w:pStyle w:val="ListParagraph"/>
              <w:numPr>
                <w:ilvl w:val="0"/>
                <w:numId w:val="36"/>
              </w:numPr>
              <w:rPr>
                <w:rFonts w:ascii="Twinkl" w:hAnsi="Twinkl"/>
                <w:sz w:val="24"/>
                <w:szCs w:val="24"/>
              </w:rPr>
            </w:pPr>
            <w:r w:rsidRPr="007853C0">
              <w:rPr>
                <w:rFonts w:ascii="Twinkl" w:hAnsi="Twinkl"/>
                <w:sz w:val="24"/>
                <w:szCs w:val="24"/>
              </w:rPr>
              <w:t>Playing in a Heartbeat</w:t>
            </w:r>
            <w:r w:rsidR="004715C3">
              <w:rPr>
                <w:rFonts w:ascii="Twinkl" w:hAnsi="Twinkl"/>
                <w:sz w:val="24"/>
                <w:szCs w:val="24"/>
              </w:rPr>
              <w:t>-</w:t>
            </w:r>
            <w:r w:rsidR="004E598D" w:rsidRPr="004E598D">
              <w:rPr>
                <w:rFonts w:ascii="Twinkl" w:hAnsi="Twinkl"/>
                <w:sz w:val="24"/>
                <w:szCs w:val="24"/>
              </w:rPr>
              <w:t>Children explore rhythm and pulse through body percussion, movement, and instruments, learning to play together in time.</w:t>
            </w:r>
          </w:p>
          <w:p w14:paraId="77E5C7F9" w14:textId="77777777" w:rsidR="009414FD" w:rsidRDefault="009414FD" w:rsidP="009414FD">
            <w:pPr>
              <w:pStyle w:val="ListParagraph"/>
              <w:rPr>
                <w:rFonts w:ascii="Twinkl" w:hAnsi="Twinkl"/>
                <w:sz w:val="24"/>
                <w:szCs w:val="24"/>
              </w:rPr>
            </w:pPr>
          </w:p>
          <w:p w14:paraId="6261339E" w14:textId="29C353EE" w:rsidR="006848E1" w:rsidRPr="006848E1" w:rsidRDefault="007853C0" w:rsidP="006848E1">
            <w:pPr>
              <w:pStyle w:val="ListParagraph"/>
              <w:numPr>
                <w:ilvl w:val="0"/>
                <w:numId w:val="36"/>
              </w:numPr>
              <w:rPr>
                <w:rFonts w:ascii="Twinkl" w:hAnsi="Twinkl"/>
                <w:sz w:val="24"/>
                <w:szCs w:val="24"/>
              </w:rPr>
            </w:pPr>
            <w:r>
              <w:rPr>
                <w:rFonts w:ascii="Twinkl" w:hAnsi="Twinkl"/>
                <w:sz w:val="24"/>
                <w:szCs w:val="24"/>
              </w:rPr>
              <w:t>My Musical orchestra</w:t>
            </w:r>
            <w:r w:rsidR="004E598D">
              <w:rPr>
                <w:rFonts w:ascii="Twinkl" w:hAnsi="Twinkl"/>
                <w:sz w:val="24"/>
                <w:szCs w:val="24"/>
              </w:rPr>
              <w:t>-</w:t>
            </w:r>
            <w:r>
              <w:rPr>
                <w:rFonts w:ascii="Twinkl" w:hAnsi="Twinkl"/>
                <w:sz w:val="24"/>
                <w:szCs w:val="24"/>
              </w:rPr>
              <w:t xml:space="preserve"> </w:t>
            </w:r>
            <w:r w:rsidR="004E598D" w:rsidRPr="004715C3">
              <w:rPr>
                <w:rFonts w:ascii="Twinkl" w:hAnsi="Twinkl"/>
                <w:sz w:val="24"/>
                <w:szCs w:val="24"/>
              </w:rPr>
              <w:t>Children discover different instruments and their sounds, experiment with creating music, and perform collaboratively as part of a simple orchestra.</w:t>
            </w:r>
          </w:p>
        </w:tc>
        <w:tc>
          <w:tcPr>
            <w:tcW w:w="2950" w:type="dxa"/>
            <w:vMerge w:val="restart"/>
          </w:tcPr>
          <w:p w14:paraId="2BAAF035" w14:textId="76CBB0E6" w:rsidR="00722981" w:rsidRPr="00C64BAD" w:rsidRDefault="00722981" w:rsidP="0048009E">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60288" behindDoc="1" locked="0" layoutInCell="1" allowOverlap="1" wp14:anchorId="05E5C36E" wp14:editId="0DE0B047">
                  <wp:simplePos x="0" y="0"/>
                  <wp:positionH relativeFrom="column">
                    <wp:posOffset>1278890</wp:posOffset>
                  </wp:positionH>
                  <wp:positionV relativeFrom="paragraph">
                    <wp:posOffset>22860</wp:posOffset>
                  </wp:positionV>
                  <wp:extent cx="478155" cy="250190"/>
                  <wp:effectExtent l="0" t="0" r="0" b="0"/>
                  <wp:wrapTight wrapText="bothSides">
                    <wp:wrapPolygon edited="0">
                      <wp:start x="0" y="0"/>
                      <wp:lineTo x="0" y="19736"/>
                      <wp:lineTo x="20653" y="19736"/>
                      <wp:lineTo x="206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15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 xml:space="preserve">Computing </w:t>
            </w:r>
          </w:p>
          <w:p w14:paraId="6974E435" w14:textId="1FFADB35" w:rsidR="00D94EDE" w:rsidRPr="00C64BAD" w:rsidRDefault="00D94EDE" w:rsidP="00D94EDE">
            <w:pPr>
              <w:pStyle w:val="ListParagraph"/>
              <w:ind w:left="175"/>
              <w:rPr>
                <w:rFonts w:ascii="Twinkl" w:hAnsi="Twinkl"/>
                <w:sz w:val="24"/>
                <w:szCs w:val="24"/>
              </w:rPr>
            </w:pPr>
          </w:p>
          <w:p w14:paraId="20F5B820" w14:textId="304D2A8F" w:rsidR="00DA25C6" w:rsidRPr="00CC2DEF" w:rsidRDefault="009228DF" w:rsidP="00DA25C6">
            <w:pPr>
              <w:pStyle w:val="ListParagraph"/>
              <w:numPr>
                <w:ilvl w:val="0"/>
                <w:numId w:val="9"/>
              </w:numPr>
              <w:ind w:left="175" w:hanging="142"/>
              <w:rPr>
                <w:rFonts w:ascii="Twinkl" w:hAnsi="Twinkl"/>
                <w:b/>
                <w:bCs/>
                <w:sz w:val="24"/>
                <w:szCs w:val="24"/>
              </w:rPr>
            </w:pPr>
            <w:r w:rsidRPr="00EE2E32">
              <w:rPr>
                <w:rFonts w:ascii="Twinkl" w:hAnsi="Twinkl"/>
                <w:sz w:val="24"/>
                <w:szCs w:val="24"/>
              </w:rPr>
              <w:t xml:space="preserve"> </w:t>
            </w:r>
            <w:r w:rsidR="005C27FD" w:rsidRPr="00CC2DEF">
              <w:rPr>
                <w:rFonts w:ascii="Twinkl" w:hAnsi="Twinkl"/>
                <w:b/>
                <w:bCs/>
                <w:sz w:val="24"/>
                <w:szCs w:val="24"/>
              </w:rPr>
              <w:t>Technology Around Us</w:t>
            </w:r>
          </w:p>
          <w:p w14:paraId="782D3F05" w14:textId="04765ED1" w:rsidR="00BF7090" w:rsidRDefault="00BF7090" w:rsidP="00BF7090">
            <w:pPr>
              <w:pStyle w:val="ListParagraph"/>
              <w:ind w:left="175"/>
              <w:rPr>
                <w:rFonts w:ascii="Twinkl" w:hAnsi="Twinkl"/>
                <w:sz w:val="24"/>
                <w:szCs w:val="24"/>
              </w:rPr>
            </w:pPr>
            <w:r w:rsidRPr="00BF7090">
              <w:rPr>
                <w:rFonts w:ascii="Twinkl" w:hAnsi="Twinkl"/>
                <w:sz w:val="24"/>
                <w:szCs w:val="24"/>
              </w:rPr>
              <w:t>Children will explore everyday technology at home and school, including computers, tablets, and phones. They will practise using basic digital tools safely and discuss how technology helps people communicate, learn, and work. Activities will build digital literacy and confidence in using devices for creative tasks.</w:t>
            </w:r>
          </w:p>
          <w:p w14:paraId="47847EC5" w14:textId="77777777" w:rsidR="005C27FD" w:rsidRPr="00C64BAD" w:rsidRDefault="005C27FD" w:rsidP="005C27FD">
            <w:pPr>
              <w:pStyle w:val="ListParagraph"/>
              <w:ind w:left="175"/>
              <w:rPr>
                <w:rFonts w:ascii="Twinkl" w:hAnsi="Twinkl"/>
                <w:sz w:val="24"/>
                <w:szCs w:val="24"/>
              </w:rPr>
            </w:pPr>
          </w:p>
          <w:p w14:paraId="1AE7185E" w14:textId="77777777" w:rsidR="00722981" w:rsidRPr="00CC2DEF" w:rsidRDefault="005C27FD" w:rsidP="007E65F7">
            <w:pPr>
              <w:pStyle w:val="ListParagraph"/>
              <w:numPr>
                <w:ilvl w:val="0"/>
                <w:numId w:val="9"/>
              </w:numPr>
              <w:ind w:left="175" w:hanging="142"/>
              <w:rPr>
                <w:rFonts w:ascii="Twinkl" w:hAnsi="Twinkl"/>
                <w:b/>
                <w:bCs/>
                <w:sz w:val="24"/>
                <w:szCs w:val="24"/>
              </w:rPr>
            </w:pPr>
            <w:r>
              <w:rPr>
                <w:rFonts w:ascii="Twinkl" w:hAnsi="Twinkl"/>
                <w:sz w:val="24"/>
                <w:szCs w:val="24"/>
              </w:rPr>
              <w:t xml:space="preserve"> </w:t>
            </w:r>
            <w:r w:rsidRPr="00CC2DEF">
              <w:rPr>
                <w:rFonts w:ascii="Twinkl" w:hAnsi="Twinkl"/>
                <w:b/>
                <w:bCs/>
                <w:sz w:val="24"/>
                <w:szCs w:val="24"/>
              </w:rPr>
              <w:t>Digital Artists</w:t>
            </w:r>
          </w:p>
          <w:p w14:paraId="7CBD73E9" w14:textId="3FA71DC0" w:rsidR="00CC2DEF" w:rsidRPr="00C64BAD" w:rsidRDefault="00CC2DEF" w:rsidP="00CC2DEF">
            <w:pPr>
              <w:pStyle w:val="ListParagraph"/>
              <w:ind w:left="175"/>
              <w:rPr>
                <w:rFonts w:ascii="Twinkl" w:hAnsi="Twinkl"/>
                <w:sz w:val="24"/>
                <w:szCs w:val="24"/>
              </w:rPr>
            </w:pPr>
            <w:r w:rsidRPr="00CC2DEF">
              <w:rPr>
                <w:rFonts w:ascii="Twinkl" w:hAnsi="Twinkl"/>
                <w:sz w:val="24"/>
                <w:szCs w:val="24"/>
              </w:rPr>
              <w:t>Children will discover how artists create work using digital tools. They will experiment with simple programs to draw, paint, and design, exploring colour, shape, and composition. Activities will develop digital creativity and confidence in using technology to express ideas.</w:t>
            </w:r>
          </w:p>
        </w:tc>
        <w:tc>
          <w:tcPr>
            <w:tcW w:w="2095" w:type="dxa"/>
            <w:vMerge w:val="restart"/>
          </w:tcPr>
          <w:p w14:paraId="6425937F" w14:textId="6DD1CFF2" w:rsidR="00722981" w:rsidRDefault="00722981" w:rsidP="009A1424">
            <w:pPr>
              <w:rPr>
                <w:rFonts w:ascii="Twinkl" w:hAnsi="Twinkl"/>
                <w:b/>
                <w:sz w:val="24"/>
                <w:szCs w:val="24"/>
              </w:rPr>
            </w:pPr>
            <w:r w:rsidRPr="00C64BAD">
              <w:rPr>
                <w:rFonts w:ascii="Twinkl" w:hAnsi="Twinkl"/>
                <w:b/>
                <w:sz w:val="24"/>
                <w:szCs w:val="24"/>
              </w:rPr>
              <w:t>RHSE</w:t>
            </w:r>
            <w:r>
              <w:rPr>
                <w:rFonts w:ascii="Twinkl" w:hAnsi="Twinkl"/>
                <w:b/>
                <w:sz w:val="24"/>
                <w:szCs w:val="24"/>
              </w:rPr>
              <w:t>- Jigsaw</w:t>
            </w:r>
          </w:p>
          <w:p w14:paraId="2523637D" w14:textId="77777777" w:rsidR="00387558" w:rsidRPr="00C64BAD" w:rsidRDefault="00387558" w:rsidP="009A1424">
            <w:pPr>
              <w:rPr>
                <w:rFonts w:ascii="Twinkl" w:hAnsi="Twinkl"/>
                <w:b/>
                <w:sz w:val="24"/>
                <w:szCs w:val="24"/>
              </w:rPr>
            </w:pPr>
          </w:p>
          <w:p w14:paraId="0BA1C2FE" w14:textId="450DDB25" w:rsidR="00C81DA7" w:rsidRDefault="00C81DA7" w:rsidP="00BC6519">
            <w:pPr>
              <w:pStyle w:val="ListParagraph"/>
              <w:numPr>
                <w:ilvl w:val="0"/>
                <w:numId w:val="9"/>
              </w:numPr>
              <w:ind w:left="178" w:hanging="178"/>
              <w:rPr>
                <w:rFonts w:ascii="Twinkl" w:hAnsi="Twinkl"/>
                <w:sz w:val="24"/>
                <w:szCs w:val="24"/>
              </w:rPr>
            </w:pPr>
            <w:r w:rsidRPr="00C81DA7">
              <w:rPr>
                <w:rFonts w:ascii="Twinkl" w:hAnsi="Twinkl"/>
                <w:sz w:val="24"/>
                <w:szCs w:val="24"/>
              </w:rPr>
              <w:t>Being me in my world</w:t>
            </w:r>
            <w:r w:rsidR="00B32516">
              <w:rPr>
                <w:rFonts w:ascii="Twinkl" w:hAnsi="Twinkl"/>
                <w:sz w:val="24"/>
                <w:szCs w:val="24"/>
              </w:rPr>
              <w:t>-</w:t>
            </w:r>
            <w:r w:rsidR="00B32516" w:rsidRPr="00B32516">
              <w:rPr>
                <w:rFonts w:ascii="Twinkl" w:hAnsi="Twinkl"/>
                <w:sz w:val="24"/>
                <w:szCs w:val="24"/>
              </w:rPr>
              <w:t>Children explore their feelings, sense of belonging, and how they contribute to their class and community.</w:t>
            </w:r>
          </w:p>
          <w:p w14:paraId="3D347FFE" w14:textId="77777777" w:rsidR="001E5DEA" w:rsidRPr="00C81DA7" w:rsidRDefault="001E5DEA" w:rsidP="001E5DEA">
            <w:pPr>
              <w:pStyle w:val="ListParagraph"/>
              <w:ind w:left="178"/>
              <w:rPr>
                <w:rFonts w:ascii="Twinkl" w:hAnsi="Twinkl"/>
                <w:sz w:val="24"/>
                <w:szCs w:val="24"/>
              </w:rPr>
            </w:pPr>
          </w:p>
          <w:p w14:paraId="2AD6525E" w14:textId="50F74A3E" w:rsidR="00C74208" w:rsidRPr="00C64BAD" w:rsidRDefault="00C81DA7" w:rsidP="00BC6519">
            <w:pPr>
              <w:pStyle w:val="ListParagraph"/>
              <w:numPr>
                <w:ilvl w:val="0"/>
                <w:numId w:val="9"/>
              </w:numPr>
              <w:ind w:left="178" w:hanging="178"/>
              <w:rPr>
                <w:rFonts w:ascii="Twinkl" w:hAnsi="Twinkl"/>
                <w:sz w:val="24"/>
                <w:szCs w:val="24"/>
              </w:rPr>
            </w:pPr>
            <w:r w:rsidRPr="00C81DA7">
              <w:rPr>
                <w:rFonts w:ascii="Twinkl" w:hAnsi="Twinkl"/>
                <w:sz w:val="24"/>
                <w:szCs w:val="24"/>
              </w:rPr>
              <w:t xml:space="preserve"> Rights and responsibilities</w:t>
            </w:r>
            <w:r w:rsidR="00B32516">
              <w:rPr>
                <w:rFonts w:ascii="Twinkl" w:hAnsi="Twinkl"/>
                <w:sz w:val="24"/>
                <w:szCs w:val="24"/>
              </w:rPr>
              <w:t>-</w:t>
            </w:r>
            <w:r w:rsidR="009918A1" w:rsidRPr="009918A1">
              <w:rPr>
                <w:rFonts w:ascii="Twinkl" w:hAnsi="Twinkl"/>
                <w:sz w:val="24"/>
                <w:szCs w:val="24"/>
              </w:rPr>
              <w:t>Children learn about rules, making choices, and how to take care of themselves, others, and their environment.</w:t>
            </w:r>
          </w:p>
        </w:tc>
      </w:tr>
      <w:tr w:rsidR="004E598D" w:rsidRPr="00C64BAD" w14:paraId="154F0555" w14:textId="77777777" w:rsidTr="006848E1">
        <w:trPr>
          <w:trHeight w:val="1994"/>
        </w:trPr>
        <w:tc>
          <w:tcPr>
            <w:tcW w:w="1937" w:type="dxa"/>
            <w:vMerge/>
          </w:tcPr>
          <w:p w14:paraId="0A95C8E2" w14:textId="77777777" w:rsidR="007B36D6" w:rsidRPr="00C64BAD" w:rsidRDefault="007B36D6" w:rsidP="00B50498">
            <w:pPr>
              <w:rPr>
                <w:rFonts w:ascii="Twinkl" w:hAnsi="Twinkl"/>
                <w:b/>
                <w:sz w:val="24"/>
                <w:szCs w:val="24"/>
              </w:rPr>
            </w:pPr>
          </w:p>
        </w:tc>
        <w:tc>
          <w:tcPr>
            <w:tcW w:w="3479" w:type="dxa"/>
          </w:tcPr>
          <w:p w14:paraId="142B2B21" w14:textId="79EAD28D" w:rsidR="00E846FB" w:rsidRPr="00E846FB" w:rsidRDefault="007B36D6" w:rsidP="00E846FB">
            <w:pPr>
              <w:rPr>
                <w:rFonts w:ascii="Twinkl" w:hAnsi="Twinkl"/>
                <w:b/>
                <w:noProof/>
                <w:sz w:val="24"/>
                <w:szCs w:val="24"/>
                <w:lang w:eastAsia="en-GB"/>
              </w:rPr>
            </w:pPr>
            <w:r w:rsidRPr="00C64BAD">
              <w:rPr>
                <w:rFonts w:ascii="Twinkl" w:hAnsi="Twinkl"/>
                <w:b/>
                <w:noProof/>
                <w:sz w:val="24"/>
                <w:szCs w:val="24"/>
                <w:lang w:eastAsia="en-GB"/>
              </w:rPr>
              <w:t>Cultural Diversity</w:t>
            </w:r>
          </w:p>
          <w:p w14:paraId="39A65D1B" w14:textId="77777777" w:rsidR="00387558" w:rsidRPr="00C64BAD" w:rsidRDefault="00387558" w:rsidP="00722981">
            <w:pPr>
              <w:rPr>
                <w:rFonts w:ascii="Twinkl" w:hAnsi="Twinkl"/>
                <w:b/>
                <w:noProof/>
                <w:sz w:val="24"/>
                <w:szCs w:val="24"/>
                <w:lang w:eastAsia="en-GB"/>
              </w:rPr>
            </w:pPr>
          </w:p>
          <w:p w14:paraId="24AC267F" w14:textId="34696D9B" w:rsidR="00653C37" w:rsidRPr="00653C37" w:rsidRDefault="00653C37" w:rsidP="00653C37">
            <w:pPr>
              <w:pStyle w:val="ListParagraph"/>
              <w:numPr>
                <w:ilvl w:val="0"/>
                <w:numId w:val="9"/>
              </w:numPr>
              <w:rPr>
                <w:rFonts w:ascii="Twinkl" w:hAnsi="Twinkl"/>
                <w:bCs/>
                <w:noProof/>
                <w:sz w:val="24"/>
                <w:szCs w:val="24"/>
                <w:lang w:eastAsia="en-GB"/>
              </w:rPr>
            </w:pPr>
            <w:r w:rsidRPr="00653C37">
              <w:rPr>
                <w:rFonts w:ascii="Twinkl" w:hAnsi="Twinkl"/>
                <w:bCs/>
                <w:noProof/>
                <w:sz w:val="24"/>
                <w:szCs w:val="24"/>
                <w:lang w:eastAsia="en-GB"/>
              </w:rPr>
              <w:t>Explore how artists and designers draw inspiration from different cultures.</w:t>
            </w:r>
          </w:p>
          <w:p w14:paraId="7B4D8D5B" w14:textId="0C381AD9" w:rsidR="00653C37" w:rsidRPr="00653C37" w:rsidRDefault="00653C37" w:rsidP="00653C37">
            <w:pPr>
              <w:pStyle w:val="ListParagraph"/>
              <w:numPr>
                <w:ilvl w:val="0"/>
                <w:numId w:val="9"/>
              </w:numPr>
              <w:rPr>
                <w:rFonts w:ascii="Twinkl" w:hAnsi="Twinkl"/>
                <w:bCs/>
                <w:noProof/>
                <w:sz w:val="24"/>
                <w:szCs w:val="24"/>
                <w:lang w:eastAsia="en-GB"/>
              </w:rPr>
            </w:pPr>
            <w:r w:rsidRPr="00653C37">
              <w:rPr>
                <w:rFonts w:ascii="Twinkl" w:hAnsi="Twinkl"/>
                <w:bCs/>
                <w:noProof/>
                <w:sz w:val="24"/>
                <w:szCs w:val="24"/>
                <w:lang w:eastAsia="en-GB"/>
              </w:rPr>
              <w:t>Use materials, techniques, and symbols from around the world in creative work.</w:t>
            </w:r>
          </w:p>
          <w:p w14:paraId="6934D73D" w14:textId="1B66E70D" w:rsidR="00653C37" w:rsidRPr="00653C37" w:rsidRDefault="00653C37" w:rsidP="00653C37">
            <w:pPr>
              <w:pStyle w:val="ListParagraph"/>
              <w:numPr>
                <w:ilvl w:val="0"/>
                <w:numId w:val="9"/>
              </w:numPr>
              <w:rPr>
                <w:rFonts w:ascii="Twinkl" w:hAnsi="Twinkl"/>
                <w:bCs/>
                <w:noProof/>
                <w:sz w:val="24"/>
                <w:szCs w:val="24"/>
                <w:lang w:eastAsia="en-GB"/>
              </w:rPr>
            </w:pPr>
            <w:r w:rsidRPr="00653C37">
              <w:rPr>
                <w:rFonts w:ascii="Twinkl" w:hAnsi="Twinkl"/>
                <w:bCs/>
                <w:noProof/>
                <w:sz w:val="24"/>
                <w:szCs w:val="24"/>
                <w:lang w:eastAsia="en-GB"/>
              </w:rPr>
              <w:t>Compare local and global ways of communicating, travelling, and building.</w:t>
            </w:r>
          </w:p>
          <w:p w14:paraId="2B3230AE" w14:textId="05507F73" w:rsidR="00653C37" w:rsidRPr="00653C37" w:rsidRDefault="00653C37" w:rsidP="00653C37">
            <w:pPr>
              <w:pStyle w:val="ListParagraph"/>
              <w:numPr>
                <w:ilvl w:val="0"/>
                <w:numId w:val="9"/>
              </w:numPr>
              <w:rPr>
                <w:rFonts w:ascii="Twinkl" w:hAnsi="Twinkl"/>
                <w:bCs/>
                <w:noProof/>
                <w:sz w:val="24"/>
                <w:szCs w:val="24"/>
                <w:lang w:eastAsia="en-GB"/>
              </w:rPr>
            </w:pPr>
            <w:r w:rsidRPr="00653C37">
              <w:rPr>
                <w:rFonts w:ascii="Twinkl" w:hAnsi="Twinkl"/>
                <w:bCs/>
                <w:noProof/>
                <w:sz w:val="24"/>
                <w:szCs w:val="24"/>
                <w:lang w:eastAsia="en-GB"/>
              </w:rPr>
              <w:t>Recognise that colours, shapes, and patterns have different cultural meanings.</w:t>
            </w:r>
          </w:p>
          <w:p w14:paraId="3F823DCE" w14:textId="189CE883" w:rsidR="00653C37" w:rsidRPr="00653C37" w:rsidRDefault="00653C37" w:rsidP="00653C37">
            <w:pPr>
              <w:pStyle w:val="ListParagraph"/>
              <w:numPr>
                <w:ilvl w:val="0"/>
                <w:numId w:val="9"/>
              </w:numPr>
              <w:rPr>
                <w:rFonts w:ascii="Twinkl" w:hAnsi="Twinkl"/>
                <w:bCs/>
                <w:noProof/>
                <w:sz w:val="24"/>
                <w:szCs w:val="24"/>
                <w:lang w:eastAsia="en-GB"/>
              </w:rPr>
            </w:pPr>
            <w:r w:rsidRPr="00653C37">
              <w:rPr>
                <w:rFonts w:ascii="Twinkl" w:hAnsi="Twinkl"/>
                <w:bCs/>
                <w:noProof/>
                <w:sz w:val="24"/>
                <w:szCs w:val="24"/>
                <w:lang w:eastAsia="en-GB"/>
              </w:rPr>
              <w:t>Create art and models inspired by diverse cultural traditions.</w:t>
            </w:r>
          </w:p>
          <w:p w14:paraId="2F4844E5" w14:textId="3347D91E" w:rsidR="00E846FB" w:rsidRPr="00326922" w:rsidRDefault="00E846FB" w:rsidP="00326922">
            <w:pPr>
              <w:rPr>
                <w:rFonts w:ascii="Twinkl" w:hAnsi="Twinkl"/>
                <w:bCs/>
                <w:noProof/>
                <w:sz w:val="24"/>
                <w:szCs w:val="24"/>
                <w:lang w:eastAsia="en-GB"/>
              </w:rPr>
            </w:pPr>
          </w:p>
        </w:tc>
        <w:tc>
          <w:tcPr>
            <w:tcW w:w="2937" w:type="dxa"/>
            <w:vMerge/>
          </w:tcPr>
          <w:p w14:paraId="0287CC6A" w14:textId="77777777" w:rsidR="007B36D6" w:rsidRPr="00C64BAD" w:rsidRDefault="007B36D6" w:rsidP="00B50498">
            <w:pPr>
              <w:rPr>
                <w:rFonts w:ascii="Twinkl" w:hAnsi="Twinkl"/>
                <w:b/>
                <w:sz w:val="24"/>
                <w:szCs w:val="24"/>
              </w:rPr>
            </w:pPr>
          </w:p>
        </w:tc>
        <w:tc>
          <w:tcPr>
            <w:tcW w:w="2507" w:type="dxa"/>
            <w:vMerge/>
          </w:tcPr>
          <w:p w14:paraId="2EB9B7B8" w14:textId="77777777" w:rsidR="007B36D6" w:rsidRPr="00C64BAD" w:rsidRDefault="007B36D6" w:rsidP="00B50498">
            <w:pPr>
              <w:rPr>
                <w:rFonts w:ascii="Twinkl" w:hAnsi="Twinkl"/>
                <w:noProof/>
                <w:sz w:val="24"/>
                <w:szCs w:val="24"/>
                <w:lang w:eastAsia="en-GB"/>
              </w:rPr>
            </w:pPr>
          </w:p>
        </w:tc>
        <w:tc>
          <w:tcPr>
            <w:tcW w:w="2950" w:type="dxa"/>
            <w:vMerge/>
          </w:tcPr>
          <w:p w14:paraId="25C9C854" w14:textId="77777777" w:rsidR="007B36D6" w:rsidRPr="00C64BAD" w:rsidRDefault="007B36D6" w:rsidP="0048009E">
            <w:pPr>
              <w:rPr>
                <w:rFonts w:ascii="Twinkl" w:hAnsi="Twinkl"/>
                <w:noProof/>
                <w:sz w:val="24"/>
                <w:szCs w:val="24"/>
                <w:lang w:eastAsia="en-GB"/>
              </w:rPr>
            </w:pPr>
          </w:p>
        </w:tc>
        <w:tc>
          <w:tcPr>
            <w:tcW w:w="2095" w:type="dxa"/>
            <w:vMerge/>
          </w:tcPr>
          <w:p w14:paraId="4917135F" w14:textId="77777777" w:rsidR="007B36D6" w:rsidRPr="00C64BAD" w:rsidRDefault="007B36D6" w:rsidP="009A1424">
            <w:pPr>
              <w:rPr>
                <w:rFonts w:ascii="Twinkl" w:hAnsi="Twinkl"/>
                <w:b/>
                <w:sz w:val="24"/>
                <w:szCs w:val="24"/>
              </w:rPr>
            </w:pPr>
          </w:p>
        </w:tc>
      </w:tr>
    </w:tbl>
    <w:p w14:paraId="3E2E853E" w14:textId="2C108A97" w:rsidR="00E437F1" w:rsidRPr="00E437F1" w:rsidRDefault="00E437F1">
      <w:pPr>
        <w:rPr>
          <w:sz w:val="24"/>
          <w:szCs w:val="24"/>
        </w:rPr>
      </w:pPr>
    </w:p>
    <w:sectPr w:rsidR="00E437F1" w:rsidRPr="00E437F1" w:rsidSect="00E437F1">
      <w:pgSz w:w="16838" w:h="11906" w:orient="landscape"/>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73370"/>
    <w:multiLevelType w:val="hybridMultilevel"/>
    <w:tmpl w:val="C9963D52"/>
    <w:lvl w:ilvl="0" w:tplc="019C25A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834EA"/>
    <w:multiLevelType w:val="hybridMultilevel"/>
    <w:tmpl w:val="7388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A0D20"/>
    <w:multiLevelType w:val="hybridMultilevel"/>
    <w:tmpl w:val="6B065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91580"/>
    <w:multiLevelType w:val="hybridMultilevel"/>
    <w:tmpl w:val="BEE85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35DF7"/>
    <w:multiLevelType w:val="hybridMultilevel"/>
    <w:tmpl w:val="B4EC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663F3"/>
    <w:multiLevelType w:val="hybridMultilevel"/>
    <w:tmpl w:val="5B5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F3E15"/>
    <w:multiLevelType w:val="hybridMultilevel"/>
    <w:tmpl w:val="C250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C5DF0"/>
    <w:multiLevelType w:val="hybridMultilevel"/>
    <w:tmpl w:val="1F705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D73F3"/>
    <w:multiLevelType w:val="hybridMultilevel"/>
    <w:tmpl w:val="611AA7B4"/>
    <w:lvl w:ilvl="0" w:tplc="78605F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246F9"/>
    <w:multiLevelType w:val="hybridMultilevel"/>
    <w:tmpl w:val="23B8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1464F9"/>
    <w:multiLevelType w:val="hybridMultilevel"/>
    <w:tmpl w:val="199E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21DC"/>
    <w:multiLevelType w:val="hybridMultilevel"/>
    <w:tmpl w:val="A0461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A437C0"/>
    <w:multiLevelType w:val="multilevel"/>
    <w:tmpl w:val="0EF072D0"/>
    <w:lvl w:ilvl="0">
      <w:start w:val="1"/>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13" w15:restartNumberingAfterBreak="0">
    <w:nsid w:val="2CC24014"/>
    <w:multiLevelType w:val="hybridMultilevel"/>
    <w:tmpl w:val="2DA43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A3A29"/>
    <w:multiLevelType w:val="hybridMultilevel"/>
    <w:tmpl w:val="07E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9D5F7C"/>
    <w:multiLevelType w:val="hybridMultilevel"/>
    <w:tmpl w:val="D7F0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1606C7"/>
    <w:multiLevelType w:val="hybridMultilevel"/>
    <w:tmpl w:val="AF1C76C8"/>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7" w15:restartNumberingAfterBreak="0">
    <w:nsid w:val="37917A38"/>
    <w:multiLevelType w:val="hybridMultilevel"/>
    <w:tmpl w:val="10AA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742AD5"/>
    <w:multiLevelType w:val="hybridMultilevel"/>
    <w:tmpl w:val="B35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871A8C"/>
    <w:multiLevelType w:val="hybridMultilevel"/>
    <w:tmpl w:val="25D0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5B5617"/>
    <w:multiLevelType w:val="hybridMultilevel"/>
    <w:tmpl w:val="CAE402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1" w15:restartNumberingAfterBreak="0">
    <w:nsid w:val="4F180BB4"/>
    <w:multiLevelType w:val="multilevel"/>
    <w:tmpl w:val="46E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8D64E4"/>
    <w:multiLevelType w:val="hybridMultilevel"/>
    <w:tmpl w:val="7B92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62545F"/>
    <w:multiLevelType w:val="hybridMultilevel"/>
    <w:tmpl w:val="2824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420765"/>
    <w:multiLevelType w:val="hybridMultilevel"/>
    <w:tmpl w:val="B9EE85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DA42C2D"/>
    <w:multiLevelType w:val="hybridMultilevel"/>
    <w:tmpl w:val="688C6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872DAE"/>
    <w:multiLevelType w:val="hybridMultilevel"/>
    <w:tmpl w:val="283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65668B"/>
    <w:multiLevelType w:val="hybridMultilevel"/>
    <w:tmpl w:val="7C7A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D51F62"/>
    <w:multiLevelType w:val="hybridMultilevel"/>
    <w:tmpl w:val="FFC6DE02"/>
    <w:lvl w:ilvl="0" w:tplc="82B874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BD423E"/>
    <w:multiLevelType w:val="hybridMultilevel"/>
    <w:tmpl w:val="088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C704D0"/>
    <w:multiLevelType w:val="hybridMultilevel"/>
    <w:tmpl w:val="31AA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415C20"/>
    <w:multiLevelType w:val="hybridMultilevel"/>
    <w:tmpl w:val="F39E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98562B"/>
    <w:multiLevelType w:val="hybridMultilevel"/>
    <w:tmpl w:val="0A38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AC4D48"/>
    <w:multiLevelType w:val="hybridMultilevel"/>
    <w:tmpl w:val="1A7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6F20F7"/>
    <w:multiLevelType w:val="hybridMultilevel"/>
    <w:tmpl w:val="A460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9666F5"/>
    <w:multiLevelType w:val="hybridMultilevel"/>
    <w:tmpl w:val="F7D09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D1239A"/>
    <w:multiLevelType w:val="hybridMultilevel"/>
    <w:tmpl w:val="F1E0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589760">
    <w:abstractNumId w:val="8"/>
  </w:num>
  <w:num w:numId="2" w16cid:durableId="1695418060">
    <w:abstractNumId w:val="6"/>
  </w:num>
  <w:num w:numId="3" w16cid:durableId="1068187961">
    <w:abstractNumId w:val="29"/>
  </w:num>
  <w:num w:numId="4" w16cid:durableId="62652912">
    <w:abstractNumId w:val="10"/>
  </w:num>
  <w:num w:numId="5" w16cid:durableId="1251549554">
    <w:abstractNumId w:val="34"/>
  </w:num>
  <w:num w:numId="6" w16cid:durableId="284582509">
    <w:abstractNumId w:val="0"/>
  </w:num>
  <w:num w:numId="7" w16cid:durableId="254021269">
    <w:abstractNumId w:val="23"/>
  </w:num>
  <w:num w:numId="8" w16cid:durableId="814643943">
    <w:abstractNumId w:val="36"/>
  </w:num>
  <w:num w:numId="9" w16cid:durableId="2093164365">
    <w:abstractNumId w:val="3"/>
  </w:num>
  <w:num w:numId="10" w16cid:durableId="1153715736">
    <w:abstractNumId w:val="27"/>
  </w:num>
  <w:num w:numId="11" w16cid:durableId="183132925">
    <w:abstractNumId w:val="1"/>
  </w:num>
  <w:num w:numId="12" w16cid:durableId="813185194">
    <w:abstractNumId w:val="31"/>
  </w:num>
  <w:num w:numId="13" w16cid:durableId="903754935">
    <w:abstractNumId w:val="14"/>
  </w:num>
  <w:num w:numId="14" w16cid:durableId="681932327">
    <w:abstractNumId w:val="15"/>
  </w:num>
  <w:num w:numId="15" w16cid:durableId="712459490">
    <w:abstractNumId w:val="22"/>
  </w:num>
  <w:num w:numId="16" w16cid:durableId="205994424">
    <w:abstractNumId w:val="17"/>
  </w:num>
  <w:num w:numId="17" w16cid:durableId="764499141">
    <w:abstractNumId w:val="5"/>
  </w:num>
  <w:num w:numId="18" w16cid:durableId="2131313871">
    <w:abstractNumId w:val="26"/>
  </w:num>
  <w:num w:numId="19" w16cid:durableId="163017691">
    <w:abstractNumId w:val="11"/>
  </w:num>
  <w:num w:numId="20" w16cid:durableId="889345242">
    <w:abstractNumId w:val="25"/>
  </w:num>
  <w:num w:numId="21" w16cid:durableId="1760443536">
    <w:abstractNumId w:val="30"/>
  </w:num>
  <w:num w:numId="22" w16cid:durableId="1504323142">
    <w:abstractNumId w:val="21"/>
  </w:num>
  <w:num w:numId="23" w16cid:durableId="1980264867">
    <w:abstractNumId w:val="28"/>
  </w:num>
  <w:num w:numId="24" w16cid:durableId="1273393650">
    <w:abstractNumId w:val="18"/>
  </w:num>
  <w:num w:numId="25" w16cid:durableId="613901175">
    <w:abstractNumId w:val="13"/>
  </w:num>
  <w:num w:numId="26" w16cid:durableId="342904637">
    <w:abstractNumId w:val="4"/>
  </w:num>
  <w:num w:numId="27" w16cid:durableId="27341228">
    <w:abstractNumId w:val="19"/>
  </w:num>
  <w:num w:numId="28" w16cid:durableId="536048983">
    <w:abstractNumId w:val="20"/>
  </w:num>
  <w:num w:numId="29" w16cid:durableId="635379496">
    <w:abstractNumId w:val="33"/>
  </w:num>
  <w:num w:numId="30" w16cid:durableId="1315986971">
    <w:abstractNumId w:val="35"/>
  </w:num>
  <w:num w:numId="31" w16cid:durableId="1181823698">
    <w:abstractNumId w:val="32"/>
  </w:num>
  <w:num w:numId="32" w16cid:durableId="1855413111">
    <w:abstractNumId w:val="9"/>
  </w:num>
  <w:num w:numId="33" w16cid:durableId="997264162">
    <w:abstractNumId w:val="16"/>
  </w:num>
  <w:num w:numId="34" w16cid:durableId="2041201408">
    <w:abstractNumId w:val="12"/>
  </w:num>
  <w:num w:numId="35" w16cid:durableId="1018194242">
    <w:abstractNumId w:val="24"/>
  </w:num>
  <w:num w:numId="36" w16cid:durableId="480922906">
    <w:abstractNumId w:val="7"/>
  </w:num>
  <w:num w:numId="37" w16cid:durableId="1450586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F"/>
    <w:rsid w:val="000263BD"/>
    <w:rsid w:val="00027DBD"/>
    <w:rsid w:val="00031293"/>
    <w:rsid w:val="00031588"/>
    <w:rsid w:val="00035383"/>
    <w:rsid w:val="000455FA"/>
    <w:rsid w:val="000707A8"/>
    <w:rsid w:val="00071FEC"/>
    <w:rsid w:val="000D707F"/>
    <w:rsid w:val="000D7D66"/>
    <w:rsid w:val="000D7EE6"/>
    <w:rsid w:val="000E4AE7"/>
    <w:rsid w:val="001075B7"/>
    <w:rsid w:val="00111BC9"/>
    <w:rsid w:val="00112068"/>
    <w:rsid w:val="0012188E"/>
    <w:rsid w:val="00133F0D"/>
    <w:rsid w:val="001346E8"/>
    <w:rsid w:val="00135BBD"/>
    <w:rsid w:val="001368CF"/>
    <w:rsid w:val="00140194"/>
    <w:rsid w:val="001470AD"/>
    <w:rsid w:val="001534B6"/>
    <w:rsid w:val="00154B66"/>
    <w:rsid w:val="00167381"/>
    <w:rsid w:val="001713C3"/>
    <w:rsid w:val="001903E6"/>
    <w:rsid w:val="001A6045"/>
    <w:rsid w:val="001B1E14"/>
    <w:rsid w:val="001C543E"/>
    <w:rsid w:val="001D7323"/>
    <w:rsid w:val="001E5DEA"/>
    <w:rsid w:val="00202702"/>
    <w:rsid w:val="002228C6"/>
    <w:rsid w:val="00225E63"/>
    <w:rsid w:val="00243667"/>
    <w:rsid w:val="00245A12"/>
    <w:rsid w:val="002521FE"/>
    <w:rsid w:val="00253971"/>
    <w:rsid w:val="00253BC6"/>
    <w:rsid w:val="002650EE"/>
    <w:rsid w:val="00271DCD"/>
    <w:rsid w:val="002725A9"/>
    <w:rsid w:val="002732B3"/>
    <w:rsid w:val="00282A95"/>
    <w:rsid w:val="002853F5"/>
    <w:rsid w:val="00286319"/>
    <w:rsid w:val="002B2675"/>
    <w:rsid w:val="002B3BDD"/>
    <w:rsid w:val="002B573B"/>
    <w:rsid w:val="002C4DCC"/>
    <w:rsid w:val="002D55E0"/>
    <w:rsid w:val="002F3060"/>
    <w:rsid w:val="0030534B"/>
    <w:rsid w:val="0031142F"/>
    <w:rsid w:val="0031318D"/>
    <w:rsid w:val="0032306C"/>
    <w:rsid w:val="00326922"/>
    <w:rsid w:val="003577A2"/>
    <w:rsid w:val="003666F5"/>
    <w:rsid w:val="003748FF"/>
    <w:rsid w:val="00375B5F"/>
    <w:rsid w:val="00383D30"/>
    <w:rsid w:val="00387558"/>
    <w:rsid w:val="00393C42"/>
    <w:rsid w:val="003941E2"/>
    <w:rsid w:val="003A0A07"/>
    <w:rsid w:val="003A1708"/>
    <w:rsid w:val="003A2D11"/>
    <w:rsid w:val="003C1078"/>
    <w:rsid w:val="003C3271"/>
    <w:rsid w:val="003C709F"/>
    <w:rsid w:val="003E209D"/>
    <w:rsid w:val="003F20E2"/>
    <w:rsid w:val="004148AC"/>
    <w:rsid w:val="00420BA8"/>
    <w:rsid w:val="00421D61"/>
    <w:rsid w:val="00426287"/>
    <w:rsid w:val="004536F1"/>
    <w:rsid w:val="004715C3"/>
    <w:rsid w:val="00474B95"/>
    <w:rsid w:val="0048009E"/>
    <w:rsid w:val="004811D0"/>
    <w:rsid w:val="00485C72"/>
    <w:rsid w:val="004A672F"/>
    <w:rsid w:val="004A6817"/>
    <w:rsid w:val="004D3A8D"/>
    <w:rsid w:val="004E598D"/>
    <w:rsid w:val="004F60A2"/>
    <w:rsid w:val="00501E9B"/>
    <w:rsid w:val="00517A9A"/>
    <w:rsid w:val="00554BA9"/>
    <w:rsid w:val="005550B1"/>
    <w:rsid w:val="00575864"/>
    <w:rsid w:val="0057733C"/>
    <w:rsid w:val="00590F75"/>
    <w:rsid w:val="00596C50"/>
    <w:rsid w:val="005A007D"/>
    <w:rsid w:val="005A5066"/>
    <w:rsid w:val="005C0F05"/>
    <w:rsid w:val="005C27FD"/>
    <w:rsid w:val="005C3D21"/>
    <w:rsid w:val="005C7EEB"/>
    <w:rsid w:val="005D5585"/>
    <w:rsid w:val="005F7DCB"/>
    <w:rsid w:val="005F7F09"/>
    <w:rsid w:val="006012F3"/>
    <w:rsid w:val="00606155"/>
    <w:rsid w:val="00620F06"/>
    <w:rsid w:val="0063242D"/>
    <w:rsid w:val="00633269"/>
    <w:rsid w:val="00651E40"/>
    <w:rsid w:val="00652437"/>
    <w:rsid w:val="00653C37"/>
    <w:rsid w:val="00672482"/>
    <w:rsid w:val="006847AC"/>
    <w:rsid w:val="006848E1"/>
    <w:rsid w:val="00687C13"/>
    <w:rsid w:val="006A1FDF"/>
    <w:rsid w:val="006A202B"/>
    <w:rsid w:val="006B01AA"/>
    <w:rsid w:val="006B061D"/>
    <w:rsid w:val="006D7D74"/>
    <w:rsid w:val="006F206F"/>
    <w:rsid w:val="007075D6"/>
    <w:rsid w:val="00722981"/>
    <w:rsid w:val="0072607A"/>
    <w:rsid w:val="00731635"/>
    <w:rsid w:val="00731C44"/>
    <w:rsid w:val="00736BD5"/>
    <w:rsid w:val="007553C6"/>
    <w:rsid w:val="00760D63"/>
    <w:rsid w:val="007677EF"/>
    <w:rsid w:val="007722DC"/>
    <w:rsid w:val="007735CE"/>
    <w:rsid w:val="007853C0"/>
    <w:rsid w:val="007A2673"/>
    <w:rsid w:val="007A7AFB"/>
    <w:rsid w:val="007B05D6"/>
    <w:rsid w:val="007B36D6"/>
    <w:rsid w:val="007B4CDB"/>
    <w:rsid w:val="007C1EC3"/>
    <w:rsid w:val="007C349F"/>
    <w:rsid w:val="007C6CBE"/>
    <w:rsid w:val="007D0378"/>
    <w:rsid w:val="007E0F5C"/>
    <w:rsid w:val="007E546B"/>
    <w:rsid w:val="007E65F7"/>
    <w:rsid w:val="007F0731"/>
    <w:rsid w:val="007F5513"/>
    <w:rsid w:val="00821C79"/>
    <w:rsid w:val="00831E4F"/>
    <w:rsid w:val="00832BF8"/>
    <w:rsid w:val="008361D8"/>
    <w:rsid w:val="00851155"/>
    <w:rsid w:val="00861F95"/>
    <w:rsid w:val="00865C63"/>
    <w:rsid w:val="008808DF"/>
    <w:rsid w:val="00887955"/>
    <w:rsid w:val="00894C0D"/>
    <w:rsid w:val="008953D6"/>
    <w:rsid w:val="008974F7"/>
    <w:rsid w:val="008A101E"/>
    <w:rsid w:val="008B3631"/>
    <w:rsid w:val="008B5E93"/>
    <w:rsid w:val="008C280F"/>
    <w:rsid w:val="008C2EB3"/>
    <w:rsid w:val="008E095E"/>
    <w:rsid w:val="008E668C"/>
    <w:rsid w:val="008E7AF8"/>
    <w:rsid w:val="00904A7A"/>
    <w:rsid w:val="0091105D"/>
    <w:rsid w:val="009228DF"/>
    <w:rsid w:val="00922C56"/>
    <w:rsid w:val="009307E4"/>
    <w:rsid w:val="00931D3B"/>
    <w:rsid w:val="009358E5"/>
    <w:rsid w:val="009414FD"/>
    <w:rsid w:val="00945243"/>
    <w:rsid w:val="00956BAC"/>
    <w:rsid w:val="00964DED"/>
    <w:rsid w:val="00965458"/>
    <w:rsid w:val="00976F2C"/>
    <w:rsid w:val="00982C3B"/>
    <w:rsid w:val="00984C05"/>
    <w:rsid w:val="009918A1"/>
    <w:rsid w:val="00997ED7"/>
    <w:rsid w:val="009A1424"/>
    <w:rsid w:val="009B2895"/>
    <w:rsid w:val="009B7F5B"/>
    <w:rsid w:val="009C10E1"/>
    <w:rsid w:val="009D0298"/>
    <w:rsid w:val="009E028C"/>
    <w:rsid w:val="009F011F"/>
    <w:rsid w:val="009F5D09"/>
    <w:rsid w:val="00A05C0F"/>
    <w:rsid w:val="00A254FE"/>
    <w:rsid w:val="00A5295F"/>
    <w:rsid w:val="00A62072"/>
    <w:rsid w:val="00A6259B"/>
    <w:rsid w:val="00A73941"/>
    <w:rsid w:val="00A74AC4"/>
    <w:rsid w:val="00AA586A"/>
    <w:rsid w:val="00AD3891"/>
    <w:rsid w:val="00AF1EC2"/>
    <w:rsid w:val="00B07E7C"/>
    <w:rsid w:val="00B14DCE"/>
    <w:rsid w:val="00B305BA"/>
    <w:rsid w:val="00B32516"/>
    <w:rsid w:val="00B450A4"/>
    <w:rsid w:val="00B50498"/>
    <w:rsid w:val="00B56B41"/>
    <w:rsid w:val="00B7016A"/>
    <w:rsid w:val="00BA29D8"/>
    <w:rsid w:val="00BC280C"/>
    <w:rsid w:val="00BC6519"/>
    <w:rsid w:val="00BD14C3"/>
    <w:rsid w:val="00BD70A7"/>
    <w:rsid w:val="00BE5871"/>
    <w:rsid w:val="00BF015E"/>
    <w:rsid w:val="00BF18C9"/>
    <w:rsid w:val="00BF7090"/>
    <w:rsid w:val="00C00404"/>
    <w:rsid w:val="00C048BF"/>
    <w:rsid w:val="00C103F3"/>
    <w:rsid w:val="00C12964"/>
    <w:rsid w:val="00C26B8D"/>
    <w:rsid w:val="00C27696"/>
    <w:rsid w:val="00C3602E"/>
    <w:rsid w:val="00C45E19"/>
    <w:rsid w:val="00C463F4"/>
    <w:rsid w:val="00C64BAD"/>
    <w:rsid w:val="00C709DD"/>
    <w:rsid w:val="00C72601"/>
    <w:rsid w:val="00C74208"/>
    <w:rsid w:val="00C81DA7"/>
    <w:rsid w:val="00C8243C"/>
    <w:rsid w:val="00C863B4"/>
    <w:rsid w:val="00C9140A"/>
    <w:rsid w:val="00CB0917"/>
    <w:rsid w:val="00CB11B4"/>
    <w:rsid w:val="00CB3E66"/>
    <w:rsid w:val="00CC2DEF"/>
    <w:rsid w:val="00CE1B76"/>
    <w:rsid w:val="00CE6FB7"/>
    <w:rsid w:val="00D05AE5"/>
    <w:rsid w:val="00D20686"/>
    <w:rsid w:val="00D24D27"/>
    <w:rsid w:val="00D328DF"/>
    <w:rsid w:val="00D4316C"/>
    <w:rsid w:val="00D43B0C"/>
    <w:rsid w:val="00D542E1"/>
    <w:rsid w:val="00D567C0"/>
    <w:rsid w:val="00D63243"/>
    <w:rsid w:val="00D82821"/>
    <w:rsid w:val="00D94EDE"/>
    <w:rsid w:val="00DA25C6"/>
    <w:rsid w:val="00DA4400"/>
    <w:rsid w:val="00DB363F"/>
    <w:rsid w:val="00DB7DCA"/>
    <w:rsid w:val="00DC4272"/>
    <w:rsid w:val="00DC7E16"/>
    <w:rsid w:val="00DD1E7E"/>
    <w:rsid w:val="00DE3355"/>
    <w:rsid w:val="00DE7208"/>
    <w:rsid w:val="00DF30BB"/>
    <w:rsid w:val="00E02228"/>
    <w:rsid w:val="00E154BE"/>
    <w:rsid w:val="00E215A2"/>
    <w:rsid w:val="00E25240"/>
    <w:rsid w:val="00E27079"/>
    <w:rsid w:val="00E34D7D"/>
    <w:rsid w:val="00E36201"/>
    <w:rsid w:val="00E437F1"/>
    <w:rsid w:val="00E4693C"/>
    <w:rsid w:val="00E6445D"/>
    <w:rsid w:val="00E721F6"/>
    <w:rsid w:val="00E8017E"/>
    <w:rsid w:val="00E846FB"/>
    <w:rsid w:val="00E9520D"/>
    <w:rsid w:val="00E97300"/>
    <w:rsid w:val="00ED02F5"/>
    <w:rsid w:val="00ED444B"/>
    <w:rsid w:val="00ED451F"/>
    <w:rsid w:val="00EE2E32"/>
    <w:rsid w:val="00EE31D3"/>
    <w:rsid w:val="00EF59F0"/>
    <w:rsid w:val="00F04AFB"/>
    <w:rsid w:val="00F0579D"/>
    <w:rsid w:val="00F14C06"/>
    <w:rsid w:val="00F15683"/>
    <w:rsid w:val="00F22F2D"/>
    <w:rsid w:val="00F32423"/>
    <w:rsid w:val="00F45A65"/>
    <w:rsid w:val="00F55BA3"/>
    <w:rsid w:val="00F63614"/>
    <w:rsid w:val="00F66437"/>
    <w:rsid w:val="00F864D1"/>
    <w:rsid w:val="00F9103E"/>
    <w:rsid w:val="00FA3779"/>
    <w:rsid w:val="00FA3D0C"/>
    <w:rsid w:val="00FE1AF8"/>
    <w:rsid w:val="00FE6113"/>
    <w:rsid w:val="00FF0B6C"/>
    <w:rsid w:val="00FF1622"/>
    <w:rsid w:val="00FF4166"/>
    <w:rsid w:val="00FF7B63"/>
    <w:rsid w:val="37373D20"/>
    <w:rsid w:val="4160C717"/>
    <w:rsid w:val="43C0406B"/>
    <w:rsid w:val="4AF334F6"/>
    <w:rsid w:val="6666F906"/>
    <w:rsid w:val="6972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F3D3"/>
  <w15:docId w15:val="{D581B09A-D7E4-40D4-97D3-2AFB4972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4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4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8BF"/>
    <w:rPr>
      <w:rFonts w:ascii="Tahoma" w:hAnsi="Tahoma" w:cs="Tahoma"/>
      <w:sz w:val="16"/>
      <w:szCs w:val="16"/>
    </w:rPr>
  </w:style>
  <w:style w:type="paragraph" w:styleId="ListParagraph">
    <w:name w:val="List Paragraph"/>
    <w:basedOn w:val="Normal"/>
    <w:uiPriority w:val="34"/>
    <w:qFormat/>
    <w:rsid w:val="007B05D6"/>
    <w:pPr>
      <w:ind w:left="720"/>
      <w:contextualSpacing/>
    </w:pPr>
  </w:style>
  <w:style w:type="character" w:customStyle="1" w:styleId="normaltextrun">
    <w:name w:val="normaltextrun"/>
    <w:basedOn w:val="DefaultParagraphFont"/>
    <w:rsid w:val="00B305BA"/>
  </w:style>
  <w:style w:type="character" w:customStyle="1" w:styleId="eop">
    <w:name w:val="eop"/>
    <w:basedOn w:val="DefaultParagraphFont"/>
    <w:rsid w:val="00B305BA"/>
  </w:style>
  <w:style w:type="paragraph" w:customStyle="1" w:styleId="paragraph">
    <w:name w:val="paragraph"/>
    <w:basedOn w:val="Normal"/>
    <w:rsid w:val="00D24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22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30624">
      <w:bodyDiv w:val="1"/>
      <w:marLeft w:val="0"/>
      <w:marRight w:val="0"/>
      <w:marTop w:val="0"/>
      <w:marBottom w:val="0"/>
      <w:divBdr>
        <w:top w:val="none" w:sz="0" w:space="0" w:color="auto"/>
        <w:left w:val="none" w:sz="0" w:space="0" w:color="auto"/>
        <w:bottom w:val="none" w:sz="0" w:space="0" w:color="auto"/>
        <w:right w:val="none" w:sz="0" w:space="0" w:color="auto"/>
      </w:divBdr>
    </w:div>
    <w:div w:id="547766491">
      <w:bodyDiv w:val="1"/>
      <w:marLeft w:val="0"/>
      <w:marRight w:val="0"/>
      <w:marTop w:val="0"/>
      <w:marBottom w:val="0"/>
      <w:divBdr>
        <w:top w:val="none" w:sz="0" w:space="0" w:color="auto"/>
        <w:left w:val="none" w:sz="0" w:space="0" w:color="auto"/>
        <w:bottom w:val="none" w:sz="0" w:space="0" w:color="auto"/>
        <w:right w:val="none" w:sz="0" w:space="0" w:color="auto"/>
      </w:divBdr>
      <w:divsChild>
        <w:div w:id="57635575">
          <w:marLeft w:val="0"/>
          <w:marRight w:val="0"/>
          <w:marTop w:val="0"/>
          <w:marBottom w:val="0"/>
          <w:divBdr>
            <w:top w:val="none" w:sz="0" w:space="0" w:color="auto"/>
            <w:left w:val="none" w:sz="0" w:space="0" w:color="auto"/>
            <w:bottom w:val="none" w:sz="0" w:space="0" w:color="auto"/>
            <w:right w:val="none" w:sz="0" w:space="0" w:color="auto"/>
          </w:divBdr>
        </w:div>
        <w:div w:id="600063952">
          <w:marLeft w:val="0"/>
          <w:marRight w:val="0"/>
          <w:marTop w:val="0"/>
          <w:marBottom w:val="0"/>
          <w:divBdr>
            <w:top w:val="none" w:sz="0" w:space="0" w:color="auto"/>
            <w:left w:val="none" w:sz="0" w:space="0" w:color="auto"/>
            <w:bottom w:val="none" w:sz="0" w:space="0" w:color="auto"/>
            <w:right w:val="none" w:sz="0" w:space="0" w:color="auto"/>
          </w:divBdr>
        </w:div>
        <w:div w:id="477572195">
          <w:marLeft w:val="0"/>
          <w:marRight w:val="0"/>
          <w:marTop w:val="0"/>
          <w:marBottom w:val="0"/>
          <w:divBdr>
            <w:top w:val="none" w:sz="0" w:space="0" w:color="auto"/>
            <w:left w:val="none" w:sz="0" w:space="0" w:color="auto"/>
            <w:bottom w:val="none" w:sz="0" w:space="0" w:color="auto"/>
            <w:right w:val="none" w:sz="0" w:space="0" w:color="auto"/>
          </w:divBdr>
        </w:div>
        <w:div w:id="1966277223">
          <w:marLeft w:val="0"/>
          <w:marRight w:val="0"/>
          <w:marTop w:val="0"/>
          <w:marBottom w:val="0"/>
          <w:divBdr>
            <w:top w:val="none" w:sz="0" w:space="0" w:color="auto"/>
            <w:left w:val="none" w:sz="0" w:space="0" w:color="auto"/>
            <w:bottom w:val="none" w:sz="0" w:space="0" w:color="auto"/>
            <w:right w:val="none" w:sz="0" w:space="0" w:color="auto"/>
          </w:divBdr>
        </w:div>
      </w:divsChild>
    </w:div>
    <w:div w:id="649210409">
      <w:bodyDiv w:val="1"/>
      <w:marLeft w:val="0"/>
      <w:marRight w:val="0"/>
      <w:marTop w:val="0"/>
      <w:marBottom w:val="0"/>
      <w:divBdr>
        <w:top w:val="none" w:sz="0" w:space="0" w:color="auto"/>
        <w:left w:val="none" w:sz="0" w:space="0" w:color="auto"/>
        <w:bottom w:val="none" w:sz="0" w:space="0" w:color="auto"/>
        <w:right w:val="none" w:sz="0" w:space="0" w:color="auto"/>
      </w:divBdr>
      <w:divsChild>
        <w:div w:id="1700082742">
          <w:marLeft w:val="0"/>
          <w:marRight w:val="0"/>
          <w:marTop w:val="0"/>
          <w:marBottom w:val="0"/>
          <w:divBdr>
            <w:top w:val="none" w:sz="0" w:space="0" w:color="auto"/>
            <w:left w:val="none" w:sz="0" w:space="0" w:color="auto"/>
            <w:bottom w:val="none" w:sz="0" w:space="0" w:color="auto"/>
            <w:right w:val="none" w:sz="0" w:space="0" w:color="auto"/>
          </w:divBdr>
        </w:div>
        <w:div w:id="555818189">
          <w:marLeft w:val="0"/>
          <w:marRight w:val="0"/>
          <w:marTop w:val="0"/>
          <w:marBottom w:val="0"/>
          <w:divBdr>
            <w:top w:val="none" w:sz="0" w:space="0" w:color="auto"/>
            <w:left w:val="none" w:sz="0" w:space="0" w:color="auto"/>
            <w:bottom w:val="none" w:sz="0" w:space="0" w:color="auto"/>
            <w:right w:val="none" w:sz="0" w:space="0" w:color="auto"/>
          </w:divBdr>
        </w:div>
        <w:div w:id="26299702">
          <w:marLeft w:val="0"/>
          <w:marRight w:val="0"/>
          <w:marTop w:val="0"/>
          <w:marBottom w:val="0"/>
          <w:divBdr>
            <w:top w:val="none" w:sz="0" w:space="0" w:color="auto"/>
            <w:left w:val="none" w:sz="0" w:space="0" w:color="auto"/>
            <w:bottom w:val="none" w:sz="0" w:space="0" w:color="auto"/>
            <w:right w:val="none" w:sz="0" w:space="0" w:color="auto"/>
          </w:divBdr>
        </w:div>
        <w:div w:id="716978818">
          <w:marLeft w:val="0"/>
          <w:marRight w:val="0"/>
          <w:marTop w:val="0"/>
          <w:marBottom w:val="0"/>
          <w:divBdr>
            <w:top w:val="none" w:sz="0" w:space="0" w:color="auto"/>
            <w:left w:val="none" w:sz="0" w:space="0" w:color="auto"/>
            <w:bottom w:val="none" w:sz="0" w:space="0" w:color="auto"/>
            <w:right w:val="none" w:sz="0" w:space="0" w:color="auto"/>
          </w:divBdr>
        </w:div>
      </w:divsChild>
    </w:div>
    <w:div w:id="887760573">
      <w:bodyDiv w:val="1"/>
      <w:marLeft w:val="0"/>
      <w:marRight w:val="0"/>
      <w:marTop w:val="0"/>
      <w:marBottom w:val="0"/>
      <w:divBdr>
        <w:top w:val="none" w:sz="0" w:space="0" w:color="auto"/>
        <w:left w:val="none" w:sz="0" w:space="0" w:color="auto"/>
        <w:bottom w:val="none" w:sz="0" w:space="0" w:color="auto"/>
        <w:right w:val="none" w:sz="0" w:space="0" w:color="auto"/>
      </w:divBdr>
    </w:div>
    <w:div w:id="1055200623">
      <w:bodyDiv w:val="1"/>
      <w:marLeft w:val="0"/>
      <w:marRight w:val="0"/>
      <w:marTop w:val="0"/>
      <w:marBottom w:val="0"/>
      <w:divBdr>
        <w:top w:val="none" w:sz="0" w:space="0" w:color="auto"/>
        <w:left w:val="none" w:sz="0" w:space="0" w:color="auto"/>
        <w:bottom w:val="none" w:sz="0" w:space="0" w:color="auto"/>
        <w:right w:val="none" w:sz="0" w:space="0" w:color="auto"/>
      </w:divBdr>
      <w:divsChild>
        <w:div w:id="448932452">
          <w:marLeft w:val="0"/>
          <w:marRight w:val="0"/>
          <w:marTop w:val="0"/>
          <w:marBottom w:val="0"/>
          <w:divBdr>
            <w:top w:val="none" w:sz="0" w:space="0" w:color="auto"/>
            <w:left w:val="none" w:sz="0" w:space="0" w:color="auto"/>
            <w:bottom w:val="none" w:sz="0" w:space="0" w:color="auto"/>
            <w:right w:val="none" w:sz="0" w:space="0" w:color="auto"/>
          </w:divBdr>
        </w:div>
        <w:div w:id="1219777595">
          <w:marLeft w:val="0"/>
          <w:marRight w:val="0"/>
          <w:marTop w:val="0"/>
          <w:marBottom w:val="0"/>
          <w:divBdr>
            <w:top w:val="none" w:sz="0" w:space="0" w:color="auto"/>
            <w:left w:val="none" w:sz="0" w:space="0" w:color="auto"/>
            <w:bottom w:val="none" w:sz="0" w:space="0" w:color="auto"/>
            <w:right w:val="none" w:sz="0" w:space="0" w:color="auto"/>
          </w:divBdr>
        </w:div>
        <w:div w:id="1789346739">
          <w:marLeft w:val="0"/>
          <w:marRight w:val="0"/>
          <w:marTop w:val="0"/>
          <w:marBottom w:val="0"/>
          <w:divBdr>
            <w:top w:val="none" w:sz="0" w:space="0" w:color="auto"/>
            <w:left w:val="none" w:sz="0" w:space="0" w:color="auto"/>
            <w:bottom w:val="none" w:sz="0" w:space="0" w:color="auto"/>
            <w:right w:val="none" w:sz="0" w:space="0" w:color="auto"/>
          </w:divBdr>
        </w:div>
      </w:divsChild>
    </w:div>
    <w:div w:id="1420180298">
      <w:bodyDiv w:val="1"/>
      <w:marLeft w:val="0"/>
      <w:marRight w:val="0"/>
      <w:marTop w:val="0"/>
      <w:marBottom w:val="0"/>
      <w:divBdr>
        <w:top w:val="none" w:sz="0" w:space="0" w:color="auto"/>
        <w:left w:val="none" w:sz="0" w:space="0" w:color="auto"/>
        <w:bottom w:val="none" w:sz="0" w:space="0" w:color="auto"/>
        <w:right w:val="none" w:sz="0" w:space="0" w:color="auto"/>
      </w:divBdr>
      <w:divsChild>
        <w:div w:id="627123813">
          <w:marLeft w:val="0"/>
          <w:marRight w:val="0"/>
          <w:marTop w:val="0"/>
          <w:marBottom w:val="0"/>
          <w:divBdr>
            <w:top w:val="none" w:sz="0" w:space="0" w:color="auto"/>
            <w:left w:val="none" w:sz="0" w:space="0" w:color="auto"/>
            <w:bottom w:val="none" w:sz="0" w:space="0" w:color="auto"/>
            <w:right w:val="none" w:sz="0" w:space="0" w:color="auto"/>
          </w:divBdr>
        </w:div>
        <w:div w:id="2021082502">
          <w:marLeft w:val="0"/>
          <w:marRight w:val="0"/>
          <w:marTop w:val="0"/>
          <w:marBottom w:val="0"/>
          <w:divBdr>
            <w:top w:val="none" w:sz="0" w:space="0" w:color="auto"/>
            <w:left w:val="none" w:sz="0" w:space="0" w:color="auto"/>
            <w:bottom w:val="none" w:sz="0" w:space="0" w:color="auto"/>
            <w:right w:val="none" w:sz="0" w:space="0" w:color="auto"/>
          </w:divBdr>
        </w:div>
      </w:divsChild>
    </w:div>
    <w:div w:id="1458335839">
      <w:bodyDiv w:val="1"/>
      <w:marLeft w:val="0"/>
      <w:marRight w:val="0"/>
      <w:marTop w:val="0"/>
      <w:marBottom w:val="0"/>
      <w:divBdr>
        <w:top w:val="none" w:sz="0" w:space="0" w:color="auto"/>
        <w:left w:val="none" w:sz="0" w:space="0" w:color="auto"/>
        <w:bottom w:val="none" w:sz="0" w:space="0" w:color="auto"/>
        <w:right w:val="none" w:sz="0" w:space="0" w:color="auto"/>
      </w:divBdr>
      <w:divsChild>
        <w:div w:id="2135978775">
          <w:marLeft w:val="0"/>
          <w:marRight w:val="0"/>
          <w:marTop w:val="0"/>
          <w:marBottom w:val="0"/>
          <w:divBdr>
            <w:top w:val="none" w:sz="0" w:space="0" w:color="auto"/>
            <w:left w:val="none" w:sz="0" w:space="0" w:color="auto"/>
            <w:bottom w:val="none" w:sz="0" w:space="0" w:color="auto"/>
            <w:right w:val="none" w:sz="0" w:space="0" w:color="auto"/>
          </w:divBdr>
        </w:div>
        <w:div w:id="1780296263">
          <w:marLeft w:val="0"/>
          <w:marRight w:val="0"/>
          <w:marTop w:val="0"/>
          <w:marBottom w:val="0"/>
          <w:divBdr>
            <w:top w:val="none" w:sz="0" w:space="0" w:color="auto"/>
            <w:left w:val="none" w:sz="0" w:space="0" w:color="auto"/>
            <w:bottom w:val="none" w:sz="0" w:space="0" w:color="auto"/>
            <w:right w:val="none" w:sz="0" w:space="0" w:color="auto"/>
          </w:divBdr>
        </w:div>
        <w:div w:id="1927690152">
          <w:marLeft w:val="0"/>
          <w:marRight w:val="0"/>
          <w:marTop w:val="0"/>
          <w:marBottom w:val="0"/>
          <w:divBdr>
            <w:top w:val="none" w:sz="0" w:space="0" w:color="auto"/>
            <w:left w:val="none" w:sz="0" w:space="0" w:color="auto"/>
            <w:bottom w:val="none" w:sz="0" w:space="0" w:color="auto"/>
            <w:right w:val="none" w:sz="0" w:space="0" w:color="auto"/>
          </w:divBdr>
        </w:div>
        <w:div w:id="890120654">
          <w:marLeft w:val="0"/>
          <w:marRight w:val="0"/>
          <w:marTop w:val="0"/>
          <w:marBottom w:val="0"/>
          <w:divBdr>
            <w:top w:val="none" w:sz="0" w:space="0" w:color="auto"/>
            <w:left w:val="none" w:sz="0" w:space="0" w:color="auto"/>
            <w:bottom w:val="none" w:sz="0" w:space="0" w:color="auto"/>
            <w:right w:val="none" w:sz="0" w:space="0" w:color="auto"/>
          </w:divBdr>
        </w:div>
      </w:divsChild>
    </w:div>
    <w:div w:id="1478524112">
      <w:bodyDiv w:val="1"/>
      <w:marLeft w:val="0"/>
      <w:marRight w:val="0"/>
      <w:marTop w:val="0"/>
      <w:marBottom w:val="0"/>
      <w:divBdr>
        <w:top w:val="none" w:sz="0" w:space="0" w:color="auto"/>
        <w:left w:val="none" w:sz="0" w:space="0" w:color="auto"/>
        <w:bottom w:val="none" w:sz="0" w:space="0" w:color="auto"/>
        <w:right w:val="none" w:sz="0" w:space="0" w:color="auto"/>
      </w:divBdr>
      <w:divsChild>
        <w:div w:id="1066143007">
          <w:marLeft w:val="0"/>
          <w:marRight w:val="0"/>
          <w:marTop w:val="0"/>
          <w:marBottom w:val="0"/>
          <w:divBdr>
            <w:top w:val="none" w:sz="0" w:space="0" w:color="auto"/>
            <w:left w:val="none" w:sz="0" w:space="0" w:color="auto"/>
            <w:bottom w:val="none" w:sz="0" w:space="0" w:color="auto"/>
            <w:right w:val="none" w:sz="0" w:space="0" w:color="auto"/>
          </w:divBdr>
        </w:div>
        <w:div w:id="1971594883">
          <w:marLeft w:val="0"/>
          <w:marRight w:val="0"/>
          <w:marTop w:val="0"/>
          <w:marBottom w:val="0"/>
          <w:divBdr>
            <w:top w:val="none" w:sz="0" w:space="0" w:color="auto"/>
            <w:left w:val="none" w:sz="0" w:space="0" w:color="auto"/>
            <w:bottom w:val="none" w:sz="0" w:space="0" w:color="auto"/>
            <w:right w:val="none" w:sz="0" w:space="0" w:color="auto"/>
          </w:divBdr>
        </w:div>
        <w:div w:id="283463881">
          <w:marLeft w:val="0"/>
          <w:marRight w:val="0"/>
          <w:marTop w:val="0"/>
          <w:marBottom w:val="0"/>
          <w:divBdr>
            <w:top w:val="none" w:sz="0" w:space="0" w:color="auto"/>
            <w:left w:val="none" w:sz="0" w:space="0" w:color="auto"/>
            <w:bottom w:val="none" w:sz="0" w:space="0" w:color="auto"/>
            <w:right w:val="none" w:sz="0" w:space="0" w:color="auto"/>
          </w:divBdr>
        </w:div>
        <w:div w:id="1159077015">
          <w:marLeft w:val="0"/>
          <w:marRight w:val="0"/>
          <w:marTop w:val="0"/>
          <w:marBottom w:val="0"/>
          <w:divBdr>
            <w:top w:val="none" w:sz="0" w:space="0" w:color="auto"/>
            <w:left w:val="none" w:sz="0" w:space="0" w:color="auto"/>
            <w:bottom w:val="none" w:sz="0" w:space="0" w:color="auto"/>
            <w:right w:val="none" w:sz="0" w:space="0" w:color="auto"/>
          </w:divBdr>
        </w:div>
      </w:divsChild>
    </w:div>
    <w:div w:id="1585257253">
      <w:bodyDiv w:val="1"/>
      <w:marLeft w:val="0"/>
      <w:marRight w:val="0"/>
      <w:marTop w:val="0"/>
      <w:marBottom w:val="0"/>
      <w:divBdr>
        <w:top w:val="none" w:sz="0" w:space="0" w:color="auto"/>
        <w:left w:val="none" w:sz="0" w:space="0" w:color="auto"/>
        <w:bottom w:val="none" w:sz="0" w:space="0" w:color="auto"/>
        <w:right w:val="none" w:sz="0" w:space="0" w:color="auto"/>
      </w:divBdr>
    </w:div>
    <w:div w:id="1731998024">
      <w:bodyDiv w:val="1"/>
      <w:marLeft w:val="0"/>
      <w:marRight w:val="0"/>
      <w:marTop w:val="0"/>
      <w:marBottom w:val="0"/>
      <w:divBdr>
        <w:top w:val="none" w:sz="0" w:space="0" w:color="auto"/>
        <w:left w:val="none" w:sz="0" w:space="0" w:color="auto"/>
        <w:bottom w:val="none" w:sz="0" w:space="0" w:color="auto"/>
        <w:right w:val="none" w:sz="0" w:space="0" w:color="auto"/>
      </w:divBdr>
    </w:div>
    <w:div w:id="1741055150">
      <w:bodyDiv w:val="1"/>
      <w:marLeft w:val="0"/>
      <w:marRight w:val="0"/>
      <w:marTop w:val="0"/>
      <w:marBottom w:val="0"/>
      <w:divBdr>
        <w:top w:val="none" w:sz="0" w:space="0" w:color="auto"/>
        <w:left w:val="none" w:sz="0" w:space="0" w:color="auto"/>
        <w:bottom w:val="none" w:sz="0" w:space="0" w:color="auto"/>
        <w:right w:val="none" w:sz="0" w:space="0" w:color="auto"/>
      </w:divBdr>
    </w:div>
    <w:div w:id="1853296071">
      <w:bodyDiv w:val="1"/>
      <w:marLeft w:val="0"/>
      <w:marRight w:val="0"/>
      <w:marTop w:val="0"/>
      <w:marBottom w:val="0"/>
      <w:divBdr>
        <w:top w:val="none" w:sz="0" w:space="0" w:color="auto"/>
        <w:left w:val="none" w:sz="0" w:space="0" w:color="auto"/>
        <w:bottom w:val="none" w:sz="0" w:space="0" w:color="auto"/>
        <w:right w:val="none" w:sz="0" w:space="0" w:color="auto"/>
      </w:divBdr>
    </w:div>
    <w:div w:id="1879852452">
      <w:bodyDiv w:val="1"/>
      <w:marLeft w:val="0"/>
      <w:marRight w:val="0"/>
      <w:marTop w:val="0"/>
      <w:marBottom w:val="0"/>
      <w:divBdr>
        <w:top w:val="none" w:sz="0" w:space="0" w:color="auto"/>
        <w:left w:val="none" w:sz="0" w:space="0" w:color="auto"/>
        <w:bottom w:val="none" w:sz="0" w:space="0" w:color="auto"/>
        <w:right w:val="none" w:sz="0" w:space="0" w:color="auto"/>
      </w:divBdr>
      <w:divsChild>
        <w:div w:id="21591287">
          <w:marLeft w:val="0"/>
          <w:marRight w:val="0"/>
          <w:marTop w:val="0"/>
          <w:marBottom w:val="0"/>
          <w:divBdr>
            <w:top w:val="none" w:sz="0" w:space="0" w:color="auto"/>
            <w:left w:val="none" w:sz="0" w:space="0" w:color="auto"/>
            <w:bottom w:val="none" w:sz="0" w:space="0" w:color="auto"/>
            <w:right w:val="none" w:sz="0" w:space="0" w:color="auto"/>
          </w:divBdr>
        </w:div>
        <w:div w:id="1321884771">
          <w:marLeft w:val="0"/>
          <w:marRight w:val="0"/>
          <w:marTop w:val="0"/>
          <w:marBottom w:val="0"/>
          <w:divBdr>
            <w:top w:val="none" w:sz="0" w:space="0" w:color="auto"/>
            <w:left w:val="none" w:sz="0" w:space="0" w:color="auto"/>
            <w:bottom w:val="none" w:sz="0" w:space="0" w:color="auto"/>
            <w:right w:val="none" w:sz="0" w:space="0" w:color="auto"/>
          </w:divBdr>
        </w:div>
        <w:div w:id="1795903106">
          <w:marLeft w:val="0"/>
          <w:marRight w:val="0"/>
          <w:marTop w:val="0"/>
          <w:marBottom w:val="0"/>
          <w:divBdr>
            <w:top w:val="none" w:sz="0" w:space="0" w:color="auto"/>
            <w:left w:val="none" w:sz="0" w:space="0" w:color="auto"/>
            <w:bottom w:val="none" w:sz="0" w:space="0" w:color="auto"/>
            <w:right w:val="none" w:sz="0" w:space="0" w:color="auto"/>
          </w:divBdr>
        </w:div>
      </w:divsChild>
    </w:div>
    <w:div w:id="2046059890">
      <w:bodyDiv w:val="1"/>
      <w:marLeft w:val="0"/>
      <w:marRight w:val="0"/>
      <w:marTop w:val="0"/>
      <w:marBottom w:val="0"/>
      <w:divBdr>
        <w:top w:val="none" w:sz="0" w:space="0" w:color="auto"/>
        <w:left w:val="none" w:sz="0" w:space="0" w:color="auto"/>
        <w:bottom w:val="none" w:sz="0" w:space="0" w:color="auto"/>
        <w:right w:val="none" w:sz="0" w:space="0" w:color="auto"/>
      </w:divBdr>
    </w:div>
    <w:div w:id="2080470932">
      <w:bodyDiv w:val="1"/>
      <w:marLeft w:val="0"/>
      <w:marRight w:val="0"/>
      <w:marTop w:val="0"/>
      <w:marBottom w:val="0"/>
      <w:divBdr>
        <w:top w:val="none" w:sz="0" w:space="0" w:color="auto"/>
        <w:left w:val="none" w:sz="0" w:space="0" w:color="auto"/>
        <w:bottom w:val="none" w:sz="0" w:space="0" w:color="auto"/>
        <w:right w:val="none" w:sz="0" w:space="0" w:color="auto"/>
      </w:divBdr>
    </w:div>
    <w:div w:id="208098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3" ma:contentTypeDescription="Create a new document." ma:contentTypeScope="" ma:versionID="e4b94a20dca589fc8a2575ae8cb3a50d">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39216f8dd9d409b33c203e3456968944"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F8F2C7-7DB1-4733-AE58-E5DB6C4AE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508B86-25C2-4C05-9146-6AA1B61A0199}">
  <ds:schemaRefs>
    <ds:schemaRef ds:uri="http://schemas.microsoft.com/sharepoint/v3/contenttype/forms"/>
  </ds:schemaRefs>
</ds:datastoreItem>
</file>

<file path=customXml/itemProps3.xml><?xml version="1.0" encoding="utf-8"?>
<ds:datastoreItem xmlns:ds="http://schemas.openxmlformats.org/officeDocument/2006/customXml" ds:itemID="{102FD605-3366-4200-9E61-1C2B5444776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M1017</dc:creator>
  <cp:lastModifiedBy>Leah Bingham</cp:lastModifiedBy>
  <cp:revision>2</cp:revision>
  <cp:lastPrinted>2022-04-14T08:41:00Z</cp:lastPrinted>
  <dcterms:created xsi:type="dcterms:W3CDTF">2025-09-20T15:02:00Z</dcterms:created>
  <dcterms:modified xsi:type="dcterms:W3CDTF">2025-09-20T15:02:00Z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ies>
</file>