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C592CD" w14:textId="3A12DCE4" w:rsidR="00B40D2A" w:rsidRPr="00B40D2A" w:rsidRDefault="00B40D2A" w:rsidP="00B40D2A">
      <w:pPr>
        <w:jc w:val="center"/>
        <w:rPr>
          <w:rFonts w:ascii="Twinkl" w:hAnsi="Twinkl"/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8935B7D" wp14:editId="1062F8AE">
            <wp:simplePos x="0" y="0"/>
            <wp:positionH relativeFrom="margin">
              <wp:align>center</wp:align>
            </wp:positionH>
            <wp:positionV relativeFrom="paragraph">
              <wp:posOffset>204617</wp:posOffset>
            </wp:positionV>
            <wp:extent cx="861060" cy="829310"/>
            <wp:effectExtent l="0" t="0" r="0" b="8890"/>
            <wp:wrapSquare wrapText="bothSides"/>
            <wp:docPr id="1473635958" name="Picture 1" descr="A tree covered teepee in the woo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3635958" name="Picture 1" descr="A tree covered teepee in the woods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1060" cy="829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40D2A">
        <w:rPr>
          <w:rFonts w:ascii="Twinkl" w:hAnsi="Twinkl"/>
          <w:sz w:val="24"/>
          <w:szCs w:val="24"/>
          <w:u w:val="single"/>
        </w:rPr>
        <w:t xml:space="preserve">Shelter and Shade </w:t>
      </w:r>
    </w:p>
    <w:p w14:paraId="73B6BD56" w14:textId="0616F71E" w:rsidR="00B40D2A" w:rsidRDefault="00B40D2A" w:rsidP="00B40D2A">
      <w:pPr>
        <w:jc w:val="center"/>
        <w:rPr>
          <w:rFonts w:ascii="Twinkl" w:hAnsi="Twinkl"/>
          <w:sz w:val="24"/>
          <w:szCs w:val="24"/>
        </w:rPr>
      </w:pPr>
    </w:p>
    <w:p w14:paraId="10F8D1A6" w14:textId="1CAA8605" w:rsidR="00B40D2A" w:rsidRDefault="00B40D2A" w:rsidP="00B40D2A">
      <w:pPr>
        <w:jc w:val="center"/>
        <w:rPr>
          <w:rFonts w:ascii="Twinkl" w:hAnsi="Twinkl"/>
          <w:sz w:val="24"/>
          <w:szCs w:val="24"/>
        </w:rPr>
      </w:pPr>
    </w:p>
    <w:p w14:paraId="01745D03" w14:textId="77777777" w:rsidR="00B40D2A" w:rsidRDefault="00B40D2A" w:rsidP="00B40D2A">
      <w:pPr>
        <w:jc w:val="center"/>
        <w:rPr>
          <w:rFonts w:ascii="Twinkl" w:hAnsi="Twinkl"/>
          <w:sz w:val="24"/>
          <w:szCs w:val="24"/>
        </w:rPr>
      </w:pPr>
    </w:p>
    <w:p w14:paraId="1917EDAC" w14:textId="499FD08D" w:rsidR="00E14551" w:rsidRDefault="00B40D2A">
      <w:pPr>
        <w:rPr>
          <w:rFonts w:ascii="Twinkl" w:hAnsi="Twinkl"/>
          <w:sz w:val="24"/>
          <w:szCs w:val="24"/>
        </w:rPr>
      </w:pPr>
      <w:r>
        <w:rPr>
          <w:rFonts w:ascii="Twinkl" w:hAnsi="Twinkl"/>
          <w:sz w:val="24"/>
          <w:szCs w:val="24"/>
        </w:rPr>
        <w:t xml:space="preserve">This term in DT we are going to be looking at </w:t>
      </w:r>
      <w:r w:rsidRPr="00B40D2A">
        <w:rPr>
          <w:rFonts w:ascii="Twinkl" w:hAnsi="Twinkl"/>
          <w:color w:val="303030"/>
          <w:sz w:val="24"/>
          <w:szCs w:val="24"/>
          <w:shd w:val="clear" w:color="auto" w:fill="FFFFFF"/>
        </w:rPr>
        <w:t>the purpose of shelters and their materials.</w:t>
      </w:r>
      <w:r>
        <w:rPr>
          <w:rFonts w:ascii="Lato" w:hAnsi="Lato"/>
          <w:color w:val="303030"/>
          <w:sz w:val="21"/>
          <w:szCs w:val="21"/>
          <w:shd w:val="clear" w:color="auto" w:fill="FFFFFF"/>
        </w:rPr>
        <w:t> </w:t>
      </w:r>
      <w:r w:rsidR="003879F2">
        <w:rPr>
          <w:rFonts w:ascii="Twinkl" w:hAnsi="Twinkl"/>
          <w:sz w:val="24"/>
          <w:szCs w:val="24"/>
        </w:rPr>
        <w:t>Over the</w:t>
      </w:r>
      <w:r w:rsidR="006F1851">
        <w:rPr>
          <w:rFonts w:ascii="Twinkl" w:hAnsi="Twinkl"/>
          <w:sz w:val="24"/>
          <w:szCs w:val="24"/>
        </w:rPr>
        <w:t xml:space="preserve"> rest of the week and</w:t>
      </w:r>
      <w:r w:rsidR="003879F2">
        <w:rPr>
          <w:rFonts w:ascii="Twinkl" w:hAnsi="Twinkl"/>
          <w:sz w:val="24"/>
          <w:szCs w:val="24"/>
        </w:rPr>
        <w:t xml:space="preserve"> weekend </w:t>
      </w:r>
      <w:r>
        <w:rPr>
          <w:rFonts w:ascii="Twinkl" w:hAnsi="Twinkl"/>
          <w:sz w:val="24"/>
          <w:szCs w:val="24"/>
        </w:rPr>
        <w:t xml:space="preserve">when you are out and about, see if you </w:t>
      </w:r>
      <w:r w:rsidR="006F1851">
        <w:rPr>
          <w:rFonts w:ascii="Twinkl" w:hAnsi="Twinkl"/>
          <w:sz w:val="24"/>
          <w:szCs w:val="24"/>
        </w:rPr>
        <w:t>can find any of these shelters.</w:t>
      </w:r>
    </w:p>
    <w:p w14:paraId="031ACBC0" w14:textId="403F941F" w:rsidR="006F1851" w:rsidRDefault="006F1851">
      <w:pPr>
        <w:rPr>
          <w:rFonts w:ascii="Twinkl" w:hAnsi="Twinkl"/>
          <w:sz w:val="24"/>
          <w:szCs w:val="24"/>
        </w:rPr>
      </w:pPr>
      <w:r>
        <w:rPr>
          <w:rFonts w:ascii="Twinkl" w:hAnsi="Twinkl"/>
          <w:sz w:val="24"/>
          <w:szCs w:val="24"/>
        </w:rPr>
        <w:t>Tick the boxes of any shelters you see and bring your sheet back to school on Monday 6</w:t>
      </w:r>
      <w:r w:rsidRPr="006F1851">
        <w:rPr>
          <w:rFonts w:ascii="Twinkl" w:hAnsi="Twinkl"/>
          <w:sz w:val="24"/>
          <w:szCs w:val="24"/>
          <w:vertAlign w:val="superscript"/>
        </w:rPr>
        <w:t>th</w:t>
      </w:r>
      <w:r>
        <w:rPr>
          <w:rFonts w:ascii="Twinkl" w:hAnsi="Twinkl"/>
          <w:sz w:val="24"/>
          <w:szCs w:val="24"/>
        </w:rPr>
        <w:t xml:space="preserve"> November.</w:t>
      </w:r>
    </w:p>
    <w:p w14:paraId="1F8DB7EA" w14:textId="1DED3F5B" w:rsidR="00B40D2A" w:rsidRDefault="006F1851">
      <w:pPr>
        <w:rPr>
          <w:rFonts w:ascii="Twinkl" w:hAnsi="Twink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B3BAFA5" wp14:editId="31A44629">
            <wp:simplePos x="0" y="0"/>
            <wp:positionH relativeFrom="margin">
              <wp:align>center</wp:align>
            </wp:positionH>
            <wp:positionV relativeFrom="paragraph">
              <wp:posOffset>285164</wp:posOffset>
            </wp:positionV>
            <wp:extent cx="6076950" cy="6143625"/>
            <wp:effectExtent l="0" t="0" r="0" b="9525"/>
            <wp:wrapSquare wrapText="bothSides"/>
            <wp:docPr id="1372416507" name="Picture 1" descr="A collage of different buildin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2416507" name="Picture 1" descr="A collage of different buildings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6950" cy="6143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61392B" w14:textId="31D6F121" w:rsidR="00B40D2A" w:rsidRDefault="00B40D2A">
      <w:pPr>
        <w:rPr>
          <w:rFonts w:ascii="Twinkl" w:hAnsi="Twinkl"/>
          <w:sz w:val="24"/>
          <w:szCs w:val="24"/>
        </w:rPr>
      </w:pPr>
    </w:p>
    <w:p w14:paraId="3F4C72FA" w14:textId="77777777" w:rsidR="00B40D2A" w:rsidRDefault="00B40D2A">
      <w:pPr>
        <w:rPr>
          <w:rFonts w:ascii="Twinkl" w:hAnsi="Twinkl"/>
          <w:sz w:val="24"/>
          <w:szCs w:val="24"/>
        </w:rPr>
      </w:pPr>
    </w:p>
    <w:p w14:paraId="05180725" w14:textId="77777777" w:rsidR="006F1851" w:rsidRDefault="006F1851">
      <w:pPr>
        <w:rPr>
          <w:rFonts w:ascii="Twinkl" w:hAnsi="Twinkl"/>
          <w:sz w:val="24"/>
          <w:szCs w:val="24"/>
        </w:rPr>
      </w:pPr>
    </w:p>
    <w:p w14:paraId="1E93D0F2" w14:textId="77777777" w:rsidR="006F1851" w:rsidRDefault="006F1851">
      <w:pPr>
        <w:rPr>
          <w:rFonts w:ascii="Twinkl" w:hAnsi="Twinkl"/>
          <w:sz w:val="24"/>
          <w:szCs w:val="24"/>
        </w:rPr>
      </w:pPr>
    </w:p>
    <w:p w14:paraId="17E242D1" w14:textId="77777777" w:rsidR="006F1851" w:rsidRDefault="006F1851">
      <w:pPr>
        <w:rPr>
          <w:rFonts w:ascii="Twinkl" w:hAnsi="Twinkl"/>
          <w:sz w:val="24"/>
          <w:szCs w:val="24"/>
        </w:rPr>
      </w:pPr>
    </w:p>
    <w:p w14:paraId="0C184584" w14:textId="77777777" w:rsidR="006F1851" w:rsidRDefault="006F1851">
      <w:pPr>
        <w:rPr>
          <w:rFonts w:ascii="Twinkl" w:hAnsi="Twinkl"/>
          <w:sz w:val="24"/>
          <w:szCs w:val="24"/>
        </w:rPr>
      </w:pPr>
    </w:p>
    <w:p w14:paraId="2E253E62" w14:textId="77777777" w:rsidR="006F1851" w:rsidRDefault="006F1851">
      <w:pPr>
        <w:rPr>
          <w:rFonts w:ascii="Twinkl" w:hAnsi="Twinkl"/>
          <w:sz w:val="24"/>
          <w:szCs w:val="24"/>
        </w:rPr>
      </w:pPr>
    </w:p>
    <w:p w14:paraId="046A2B65" w14:textId="77777777" w:rsidR="006F1851" w:rsidRDefault="006F1851">
      <w:pPr>
        <w:rPr>
          <w:rFonts w:ascii="Twinkl" w:hAnsi="Twinkl"/>
          <w:sz w:val="24"/>
          <w:szCs w:val="24"/>
        </w:rPr>
      </w:pPr>
    </w:p>
    <w:p w14:paraId="02067BB4" w14:textId="77777777" w:rsidR="006F1851" w:rsidRDefault="006F1851">
      <w:pPr>
        <w:rPr>
          <w:rFonts w:ascii="Twinkl" w:hAnsi="Twinkl"/>
          <w:sz w:val="24"/>
          <w:szCs w:val="24"/>
        </w:rPr>
      </w:pPr>
    </w:p>
    <w:p w14:paraId="0383489E" w14:textId="77777777" w:rsidR="006F1851" w:rsidRDefault="006F1851">
      <w:pPr>
        <w:rPr>
          <w:rFonts w:ascii="Twinkl" w:hAnsi="Twinkl"/>
          <w:sz w:val="24"/>
          <w:szCs w:val="24"/>
        </w:rPr>
      </w:pPr>
    </w:p>
    <w:p w14:paraId="42627C3F" w14:textId="77777777" w:rsidR="006F1851" w:rsidRDefault="006F1851">
      <w:pPr>
        <w:rPr>
          <w:rFonts w:ascii="Twinkl" w:hAnsi="Twinkl"/>
          <w:sz w:val="24"/>
          <w:szCs w:val="24"/>
        </w:rPr>
      </w:pPr>
    </w:p>
    <w:p w14:paraId="1BB23D02" w14:textId="77777777" w:rsidR="006F1851" w:rsidRDefault="006F1851">
      <w:pPr>
        <w:rPr>
          <w:rFonts w:ascii="Twinkl" w:hAnsi="Twinkl"/>
          <w:sz w:val="24"/>
          <w:szCs w:val="24"/>
        </w:rPr>
      </w:pPr>
    </w:p>
    <w:p w14:paraId="3A9F69D3" w14:textId="77777777" w:rsidR="006F1851" w:rsidRDefault="006F1851">
      <w:pPr>
        <w:rPr>
          <w:rFonts w:ascii="Twinkl" w:hAnsi="Twinkl"/>
          <w:sz w:val="24"/>
          <w:szCs w:val="24"/>
        </w:rPr>
      </w:pPr>
    </w:p>
    <w:p w14:paraId="20FCB103" w14:textId="77777777" w:rsidR="006F1851" w:rsidRDefault="006F1851">
      <w:pPr>
        <w:rPr>
          <w:rFonts w:ascii="Twinkl" w:hAnsi="Twinkl"/>
          <w:sz w:val="24"/>
          <w:szCs w:val="24"/>
        </w:rPr>
      </w:pPr>
    </w:p>
    <w:p w14:paraId="6705EED2" w14:textId="77777777" w:rsidR="006F1851" w:rsidRDefault="006F1851">
      <w:pPr>
        <w:rPr>
          <w:rFonts w:ascii="Twinkl" w:hAnsi="Twinkl"/>
          <w:sz w:val="24"/>
          <w:szCs w:val="24"/>
        </w:rPr>
      </w:pPr>
    </w:p>
    <w:p w14:paraId="6605BC87" w14:textId="77777777" w:rsidR="006F1851" w:rsidRDefault="006F1851">
      <w:pPr>
        <w:rPr>
          <w:rFonts w:ascii="Twinkl" w:hAnsi="Twinkl"/>
          <w:sz w:val="24"/>
          <w:szCs w:val="24"/>
        </w:rPr>
      </w:pPr>
    </w:p>
    <w:p w14:paraId="7BE193F7" w14:textId="77777777" w:rsidR="006F1851" w:rsidRDefault="006F1851">
      <w:pPr>
        <w:rPr>
          <w:rFonts w:ascii="Twinkl" w:hAnsi="Twinkl"/>
          <w:sz w:val="24"/>
          <w:szCs w:val="24"/>
        </w:rPr>
      </w:pPr>
    </w:p>
    <w:p w14:paraId="62D30B9B" w14:textId="77777777" w:rsidR="006F1851" w:rsidRDefault="006F1851">
      <w:pPr>
        <w:rPr>
          <w:rFonts w:ascii="Twinkl" w:hAnsi="Twinkl"/>
          <w:sz w:val="24"/>
          <w:szCs w:val="24"/>
        </w:rPr>
      </w:pPr>
    </w:p>
    <w:p w14:paraId="731FCF1D" w14:textId="77777777" w:rsidR="006F1851" w:rsidRDefault="006F1851">
      <w:pPr>
        <w:rPr>
          <w:rFonts w:ascii="Twinkl" w:hAnsi="Twinkl"/>
          <w:sz w:val="24"/>
          <w:szCs w:val="24"/>
        </w:rPr>
      </w:pPr>
    </w:p>
    <w:p w14:paraId="527E1869" w14:textId="77777777" w:rsidR="006F1851" w:rsidRDefault="006F1851">
      <w:pPr>
        <w:rPr>
          <w:rFonts w:ascii="Twinkl" w:hAnsi="Twinkl"/>
          <w:sz w:val="24"/>
          <w:szCs w:val="24"/>
        </w:rPr>
      </w:pPr>
    </w:p>
    <w:p w14:paraId="7A488D3D" w14:textId="77777777" w:rsidR="006F1851" w:rsidRDefault="006F1851">
      <w:pPr>
        <w:rPr>
          <w:rFonts w:ascii="Twinkl" w:hAnsi="Twinkl"/>
          <w:sz w:val="24"/>
          <w:szCs w:val="24"/>
        </w:rPr>
      </w:pPr>
    </w:p>
    <w:p w14:paraId="7F3A8539" w14:textId="77777777" w:rsidR="006F1851" w:rsidRDefault="006F1851">
      <w:pPr>
        <w:rPr>
          <w:rFonts w:ascii="Twinkl" w:hAnsi="Twinkl"/>
          <w:sz w:val="24"/>
          <w:szCs w:val="24"/>
        </w:rPr>
      </w:pPr>
    </w:p>
    <w:p w14:paraId="79ECDC97" w14:textId="77777777" w:rsidR="006F1851" w:rsidRDefault="006F1851">
      <w:pPr>
        <w:rPr>
          <w:rFonts w:ascii="Twinkl" w:hAnsi="Twinkl"/>
          <w:sz w:val="24"/>
          <w:szCs w:val="24"/>
        </w:rPr>
      </w:pPr>
    </w:p>
    <w:p w14:paraId="7E488153" w14:textId="77777777" w:rsidR="006F1851" w:rsidRDefault="006F1851">
      <w:pPr>
        <w:rPr>
          <w:rFonts w:ascii="Twinkl" w:hAnsi="Twinkl"/>
          <w:sz w:val="24"/>
          <w:szCs w:val="24"/>
        </w:rPr>
      </w:pPr>
    </w:p>
    <w:p w14:paraId="275ECB04" w14:textId="77777777" w:rsidR="006F1851" w:rsidRDefault="006F1851">
      <w:pPr>
        <w:rPr>
          <w:rFonts w:ascii="Twinkl" w:hAnsi="Twinkl"/>
          <w:sz w:val="24"/>
          <w:szCs w:val="24"/>
        </w:rPr>
      </w:pPr>
    </w:p>
    <w:p w14:paraId="46CF6AA3" w14:textId="61830133" w:rsidR="006F1851" w:rsidRDefault="006F1851">
      <w:pPr>
        <w:rPr>
          <w:rFonts w:ascii="Twinkl" w:hAnsi="Twink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9D1E4A7" wp14:editId="3E14A599">
            <wp:simplePos x="0" y="0"/>
            <wp:positionH relativeFrom="column">
              <wp:posOffset>0</wp:posOffset>
            </wp:positionH>
            <wp:positionV relativeFrom="paragraph">
              <wp:posOffset>-6127115</wp:posOffset>
            </wp:positionV>
            <wp:extent cx="6000750" cy="6296025"/>
            <wp:effectExtent l="0" t="0" r="0" b="9525"/>
            <wp:wrapSquare wrapText="bothSides"/>
            <wp:docPr id="2116392888" name="Picture 1" descr="A collage of different buildin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6392888" name="Picture 1" descr="A collage of different buildings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0" cy="6296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E90C328" w14:textId="77777777" w:rsidR="006F1851" w:rsidRPr="003879F2" w:rsidRDefault="006F1851">
      <w:pPr>
        <w:rPr>
          <w:rFonts w:ascii="Twinkl" w:hAnsi="Twinkl"/>
          <w:sz w:val="24"/>
          <w:szCs w:val="24"/>
        </w:rPr>
      </w:pPr>
    </w:p>
    <w:sectPr w:rsidR="006F1851" w:rsidRPr="003879F2" w:rsidSect="00B40D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9F2"/>
    <w:rsid w:val="00040E93"/>
    <w:rsid w:val="003879F2"/>
    <w:rsid w:val="006F1851"/>
    <w:rsid w:val="00B40D2A"/>
    <w:rsid w:val="00E14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87BD2D"/>
  <w15:chartTrackingRefBased/>
  <w15:docId w15:val="{5B46C55B-36A6-4006-834D-0ECA8A0A7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Litt</dc:creator>
  <cp:keywords/>
  <dc:description/>
  <cp:lastModifiedBy>Kate Litt</cp:lastModifiedBy>
  <cp:revision>1</cp:revision>
  <cp:lastPrinted>2023-11-01T14:19:00Z</cp:lastPrinted>
  <dcterms:created xsi:type="dcterms:W3CDTF">2023-11-01T13:43:00Z</dcterms:created>
  <dcterms:modified xsi:type="dcterms:W3CDTF">2023-11-01T14:24:00Z</dcterms:modified>
</cp:coreProperties>
</file>