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6A871" w14:textId="40DF7E60" w:rsidR="000A08E2" w:rsidRPr="00795D4B" w:rsidRDefault="00867F19">
      <w:pPr>
        <w:rPr>
          <w:rFonts w:ascii="Century Gothic" w:hAnsi="Century Gothic"/>
          <w:sz w:val="32"/>
          <w:szCs w:val="32"/>
        </w:rPr>
      </w:pPr>
      <w:r w:rsidRPr="00795D4B">
        <w:rPr>
          <w:rFonts w:ascii="Century Gothic" w:hAnsi="Century Gothic"/>
          <w:sz w:val="32"/>
          <w:szCs w:val="32"/>
        </w:rPr>
        <w:t xml:space="preserve">Court de Wyck is a small primary school in the village of Claverham. It has around 136 children on roll and has 20 staff who work in a variety of positions. Court de Wyck Church School opened 50 years ago </w:t>
      </w:r>
      <w:r w:rsidR="00A51880" w:rsidRPr="00795D4B">
        <w:rPr>
          <w:rFonts w:ascii="Century Gothic" w:hAnsi="Century Gothic"/>
          <w:sz w:val="32"/>
          <w:szCs w:val="32"/>
        </w:rPr>
        <w:t xml:space="preserve">in 1973. </w:t>
      </w:r>
      <w:r w:rsidRPr="00795D4B">
        <w:rPr>
          <w:rFonts w:ascii="Century Gothic" w:hAnsi="Century Gothic"/>
          <w:sz w:val="32"/>
          <w:szCs w:val="32"/>
        </w:rPr>
        <w:t xml:space="preserve">In 2015 it became part of the Bath and Wells </w:t>
      </w:r>
      <w:r w:rsidR="0052462A" w:rsidRPr="00795D4B">
        <w:rPr>
          <w:rFonts w:ascii="Century Gothic" w:hAnsi="Century Gothic"/>
          <w:sz w:val="32"/>
          <w:szCs w:val="32"/>
        </w:rPr>
        <w:t>M</w:t>
      </w:r>
      <w:r w:rsidRPr="00795D4B">
        <w:rPr>
          <w:rFonts w:ascii="Century Gothic" w:hAnsi="Century Gothic"/>
          <w:sz w:val="32"/>
          <w:szCs w:val="32"/>
        </w:rPr>
        <w:t xml:space="preserve">ulti </w:t>
      </w:r>
      <w:r w:rsidR="0052462A" w:rsidRPr="00795D4B">
        <w:rPr>
          <w:rFonts w:ascii="Century Gothic" w:hAnsi="Century Gothic"/>
          <w:sz w:val="32"/>
          <w:szCs w:val="32"/>
        </w:rPr>
        <w:t>A</w:t>
      </w:r>
      <w:r w:rsidRPr="00795D4B">
        <w:rPr>
          <w:rFonts w:ascii="Century Gothic" w:hAnsi="Century Gothic"/>
          <w:sz w:val="32"/>
          <w:szCs w:val="32"/>
        </w:rPr>
        <w:t xml:space="preserve">cademy </w:t>
      </w:r>
      <w:r w:rsidR="0052462A" w:rsidRPr="00795D4B">
        <w:rPr>
          <w:rFonts w:ascii="Century Gothic" w:hAnsi="Century Gothic"/>
          <w:sz w:val="32"/>
          <w:szCs w:val="32"/>
        </w:rPr>
        <w:t>T</w:t>
      </w:r>
      <w:r w:rsidRPr="00795D4B">
        <w:rPr>
          <w:rFonts w:ascii="Century Gothic" w:hAnsi="Century Gothic"/>
          <w:sz w:val="32"/>
          <w:szCs w:val="32"/>
        </w:rPr>
        <w:t>rust. The school is best known for it core culture of growing together, belonging and achieving. On a recent school tour</w:t>
      </w:r>
      <w:r w:rsidR="00856769" w:rsidRPr="00795D4B">
        <w:rPr>
          <w:rFonts w:ascii="Century Gothic" w:hAnsi="Century Gothic"/>
          <w:sz w:val="32"/>
          <w:szCs w:val="32"/>
        </w:rPr>
        <w:t>,</w:t>
      </w:r>
      <w:r w:rsidRPr="00795D4B">
        <w:rPr>
          <w:rFonts w:ascii="Century Gothic" w:hAnsi="Century Gothic"/>
          <w:sz w:val="32"/>
          <w:szCs w:val="32"/>
        </w:rPr>
        <w:t xml:space="preserve"> the headteacher Mrs Baker-Brown stated that </w:t>
      </w:r>
      <w:r w:rsidR="00EF6C08" w:rsidRPr="00795D4B">
        <w:rPr>
          <w:rFonts w:ascii="Century Gothic" w:hAnsi="Century Gothic"/>
          <w:sz w:val="32"/>
          <w:szCs w:val="32"/>
        </w:rPr>
        <w:t>‘C</w:t>
      </w:r>
      <w:r w:rsidRPr="00795D4B">
        <w:rPr>
          <w:rFonts w:ascii="Century Gothic" w:hAnsi="Century Gothic"/>
          <w:sz w:val="32"/>
          <w:szCs w:val="32"/>
        </w:rPr>
        <w:t>hildren at Court de Wyck will be able to achieve more than they ever thought was possible.</w:t>
      </w:r>
      <w:r w:rsidR="00EF6C08" w:rsidRPr="00795D4B">
        <w:rPr>
          <w:rFonts w:ascii="Century Gothic" w:hAnsi="Century Gothic"/>
          <w:sz w:val="32"/>
          <w:szCs w:val="32"/>
        </w:rPr>
        <w:t>’</w:t>
      </w:r>
      <w:r w:rsidRPr="00795D4B">
        <w:rPr>
          <w:rFonts w:ascii="Century Gothic" w:hAnsi="Century Gothic"/>
          <w:sz w:val="32"/>
          <w:szCs w:val="32"/>
        </w:rPr>
        <w:t xml:space="preserve"> </w:t>
      </w:r>
    </w:p>
    <w:p w14:paraId="360E6BD0" w14:textId="77777777" w:rsidR="00971AAD" w:rsidRPr="00795D4B" w:rsidRDefault="00971AAD">
      <w:pPr>
        <w:rPr>
          <w:rFonts w:ascii="Century Gothic" w:hAnsi="Century Gothic"/>
          <w:sz w:val="32"/>
          <w:szCs w:val="32"/>
        </w:rPr>
      </w:pPr>
    </w:p>
    <w:p w14:paraId="293FA16F" w14:textId="77777777" w:rsidR="00971AAD" w:rsidRPr="00795D4B" w:rsidRDefault="00971AAD" w:rsidP="00971AAD">
      <w:pPr>
        <w:rPr>
          <w:rFonts w:ascii="Century Gothic" w:hAnsi="Century Gothic"/>
          <w:sz w:val="32"/>
          <w:szCs w:val="32"/>
        </w:rPr>
      </w:pPr>
    </w:p>
    <w:p w14:paraId="4F3D665D" w14:textId="77777777" w:rsidR="00971AAD" w:rsidRPr="00795D4B" w:rsidRDefault="00971AAD" w:rsidP="00971AAD">
      <w:pPr>
        <w:rPr>
          <w:rFonts w:ascii="Century Gothic" w:hAnsi="Century Gothic"/>
          <w:sz w:val="32"/>
          <w:szCs w:val="32"/>
        </w:rPr>
      </w:pPr>
    </w:p>
    <w:p w14:paraId="542C6B30" w14:textId="77777777" w:rsidR="00971AAD" w:rsidRDefault="00971AAD" w:rsidP="00971AAD">
      <w:pPr>
        <w:rPr>
          <w:rFonts w:ascii="Century Gothic" w:hAnsi="Century Gothic"/>
          <w:sz w:val="32"/>
          <w:szCs w:val="32"/>
        </w:rPr>
      </w:pPr>
    </w:p>
    <w:p w14:paraId="6E7C7156" w14:textId="77777777" w:rsidR="00971AAD" w:rsidRPr="00EF6C08" w:rsidRDefault="00971AAD">
      <w:pPr>
        <w:rPr>
          <w:rFonts w:ascii="Century Gothic" w:hAnsi="Century Gothic"/>
          <w:sz w:val="32"/>
          <w:szCs w:val="32"/>
        </w:rPr>
      </w:pPr>
    </w:p>
    <w:sectPr w:rsidR="00971AAD" w:rsidRPr="00EF6C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F19"/>
    <w:rsid w:val="000A08E2"/>
    <w:rsid w:val="0052462A"/>
    <w:rsid w:val="0077716A"/>
    <w:rsid w:val="00795D4B"/>
    <w:rsid w:val="00856769"/>
    <w:rsid w:val="00867F19"/>
    <w:rsid w:val="00971AAD"/>
    <w:rsid w:val="00A51880"/>
    <w:rsid w:val="00AA00CD"/>
    <w:rsid w:val="00CB327C"/>
    <w:rsid w:val="00EF6C08"/>
    <w:rsid w:val="00F8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68C63"/>
  <w15:chartTrackingRefBased/>
  <w15:docId w15:val="{A50CF1CA-B44D-4F23-A653-B7130BF9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Howe</dc:creator>
  <cp:keywords/>
  <dc:description/>
  <cp:lastModifiedBy>Kate Litt</cp:lastModifiedBy>
  <cp:revision>10</cp:revision>
  <dcterms:created xsi:type="dcterms:W3CDTF">2023-10-04T12:31:00Z</dcterms:created>
  <dcterms:modified xsi:type="dcterms:W3CDTF">2023-10-10T16:06:00Z</dcterms:modified>
</cp:coreProperties>
</file>